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val="en-US" w:eastAsia="zh-CN"/>
        </w:rPr>
        <mc:AlternateContent>
          <mc:Choice Requires="wps">
            <w:drawing>
              <wp:anchor distT="0" distB="0" distL="114300" distR="114300" simplePos="0" relativeHeight="251660288" behindDoc="0" locked="0" layoutInCell="1" allowOverlap="1">
                <wp:simplePos x="0" y="0"/>
                <wp:positionH relativeFrom="column">
                  <wp:posOffset>-982980</wp:posOffset>
                </wp:positionH>
                <wp:positionV relativeFrom="paragraph">
                  <wp:posOffset>-1053465</wp:posOffset>
                </wp:positionV>
                <wp:extent cx="8015605" cy="11177905"/>
                <wp:effectExtent l="0" t="0" r="0" b="0"/>
                <wp:wrapNone/>
                <wp:docPr id="1" name="矩形 1"/>
                <wp:cNvGraphicFramePr/>
                <a:graphic xmlns:a="http://schemas.openxmlformats.org/drawingml/2006/main">
                  <a:graphicData uri="http://schemas.microsoft.com/office/word/2010/wordprocessingShape">
                    <wps:wsp>
                      <wps:cNvSpPr/>
                      <wps:spPr>
                        <a:xfrm>
                          <a:off x="-233680" y="-139065"/>
                          <a:ext cx="8015605" cy="111779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7.4pt;margin-top:-82.95pt;height:880.15pt;width:631.15pt;z-index:251660288;v-text-anchor:middle;mso-width-relative:page;mso-height-relative:page;" filled="f" stroked="f" coordsize="21600,21600" o:gfxdata="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6Hti2wAAAA8BAAAPAAAAAAAAAAEAIAAAACIAAABkcnMvZG93bnJldi54bWxQSwEC&#10;FAAUAAAACACHTuJASiMgGmMCAACwBAAADgAAAAAAAAABACAAAAAqAQAAZHJzL2Uyb0RvYy54bWxQ&#10;SwUGAAAAAAYABgBZAQAA/wUAAAAA&#10;">
                <v:fill on="f" focussize="0,0"/>
                <v:stroke on="f" weight="1pt" miterlimit="8" joinstyle="miter"/>
                <v:imagedata o:title=""/>
                <o:lock v:ext="edit" aspectratio="f"/>
              </v:rect>
            </w:pict>
          </mc:Fallback>
        </mc:AlternateContent>
      </w:r>
      <w:r>
        <w:rPr>
          <w:rFonts w:hint="eastAsia" w:ascii="方正小标宋简体" w:hAnsi="方正小标宋简体" w:eastAsia="方正小标宋简体" w:cs="方正小标宋简体"/>
          <w:color w:val="auto"/>
          <w:sz w:val="32"/>
          <w:szCs w:val="32"/>
          <w:lang w:val="en-US" w:eastAsia="zh-CN"/>
        </w:rPr>
        <w:t>雪上项目计分设备采购项目比选邀请公告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我校拟采购雪上项目计分设备，诚邀潜在供应商参加比选活动。</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项目名称：</w:t>
      </w:r>
      <w:r>
        <w:rPr>
          <w:rFonts w:hint="eastAsia" w:ascii="仿宋_GB2312" w:hAnsi="仿宋_GB2312" w:eastAsia="仿宋_GB2312" w:cs="仿宋_GB2312"/>
          <w:color w:val="auto"/>
          <w:sz w:val="28"/>
          <w:szCs w:val="28"/>
          <w:lang w:val="en-US" w:eastAsia="zh-CN"/>
        </w:rPr>
        <w:t>雪上项目计分设备采购</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项目预算：</w:t>
      </w:r>
      <w:r>
        <w:rPr>
          <w:rFonts w:hint="eastAsia" w:ascii="仿宋_GB2312" w:hAnsi="仿宋_GB2312" w:eastAsia="仿宋_GB2312" w:cs="仿宋_GB2312"/>
          <w:color w:val="auto"/>
          <w:sz w:val="28"/>
          <w:szCs w:val="28"/>
          <w:lang w:val="en-US" w:eastAsia="zh-CN"/>
        </w:rPr>
        <w:t>150000.00元（大写：拾伍万元整）</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项目简介：</w:t>
      </w:r>
      <w:r>
        <w:rPr>
          <w:rFonts w:hint="eastAsia" w:ascii="仿宋_GB2312" w:hAnsi="仿宋_GB2312" w:eastAsia="仿宋_GB2312" w:cs="仿宋_GB2312"/>
          <w:color w:val="auto"/>
          <w:sz w:val="28"/>
          <w:szCs w:val="28"/>
          <w:lang w:val="en-US" w:eastAsia="zh-CN"/>
        </w:rPr>
        <w:t>为持续推动滑雪运动赛事举办及滑雪训练队伍日常训练及外训外赛需求，拟采购雪上项目计分设备，采购人拟通过本项目确定1名供应商，提供雪上项目计分设备采购服务。</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供应商需具备的资格条件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（二）具有与履行合同相适应的经营范围；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（三）具有履行合同所必需的设施设备和专业技术能力；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（四）具有良好的商业信誉，独立、健全的财务管理、会计核算和资产管理制度，依法缴纳税收和社会保障资金的良好记录；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（五）近三年内无重大违法记录，通过年检或按要求履行年度报告公示义务，信用状况良好，未被列入经营异常名录或者严重违法企业名单；</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报名时间及方式</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报名时间：2024年11月5日9时00分至2024年11月7日17时00分。</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报名方式</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网上报名：</w:t>
      </w:r>
      <w:r>
        <w:rPr>
          <w:rFonts w:hint="eastAsia" w:ascii="仿宋_GB2312" w:hAnsi="仿宋_GB2312" w:eastAsia="仿宋_GB2312" w:cs="仿宋_GB2312"/>
          <w:color w:val="auto"/>
          <w:sz w:val="28"/>
          <w:szCs w:val="28"/>
        </w:rPr>
        <w:t>单位介绍信及经办人身份证复印件加盖单</w:t>
      </w:r>
      <w:r>
        <w:rPr>
          <w:rFonts w:hint="eastAsia" w:ascii="仿宋_GB2312" w:hAnsi="仿宋_GB2312" w:eastAsia="仿宋_GB2312" w:cs="仿宋_GB2312"/>
          <w:color w:val="auto"/>
          <w:sz w:val="28"/>
          <w:szCs w:val="28"/>
          <w:highlight w:val="none"/>
        </w:rPr>
        <w:t>位公</w:t>
      </w:r>
      <w:r>
        <w:rPr>
          <w:rFonts w:hint="eastAsia" w:ascii="仿宋_GB2312" w:hAnsi="仿宋_GB2312" w:eastAsia="仿宋_GB2312" w:cs="仿宋_GB2312"/>
          <w:i w:val="0"/>
          <w:iCs w:val="0"/>
          <w:color w:val="auto"/>
          <w:sz w:val="28"/>
          <w:szCs w:val="28"/>
          <w:lang w:val="en-US" w:eastAsia="zh-CN"/>
        </w:rPr>
        <w:t>章，发送扫描件至邮箱，邮箱号：452180949</w:t>
      </w:r>
      <w:r>
        <w:rPr>
          <w:rFonts w:hint="eastAsia" w:ascii="仿宋_GB2312" w:hAnsi="仿宋_GB2312" w:eastAsia="仿宋_GB2312" w:cs="仿宋_GB2312"/>
          <w:color w:val="auto"/>
          <w:sz w:val="28"/>
          <w:szCs w:val="28"/>
          <w:lang w:val="en-US" w:eastAsia="zh-CN"/>
        </w:rPr>
        <w:t>@qq.co</w:t>
      </w:r>
      <w:r>
        <w:rPr>
          <w:rFonts w:hint="eastAsia" w:ascii="仿宋_GB2312" w:hAnsi="仿宋_GB2312" w:eastAsia="仿宋_GB2312" w:cs="仿宋_GB2312"/>
          <w:i w:val="0"/>
          <w:iCs w:val="0"/>
          <w:color w:val="auto"/>
          <w:sz w:val="28"/>
          <w:szCs w:val="28"/>
          <w:lang w:val="en-US" w:eastAsia="zh-CN"/>
        </w:rPr>
        <w:t>m。</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比选申请书递交截止时间、开标时间、地点</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比选申请书递交截止时间：2024年11月8日9时00分-10时00分；</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递交地点：成都市青羊区草堂路街道草堂东路150号综合楼1楼103室；</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三</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开标时间：2024年11月8日；</w:t>
      </w:r>
    </w:p>
    <w:p>
      <w:pPr>
        <w:pStyle w:val="8"/>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四</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开标地点：成都市青羊区草堂路街道草堂东路150号综合楼训练楼三楼会议室。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注：供应商</w:t>
      </w:r>
      <w:r>
        <w:rPr>
          <w:rFonts w:hint="default" w:ascii="仿宋_GB2312" w:hAnsi="仿宋_GB2312" w:eastAsia="仿宋_GB2312" w:cs="仿宋_GB2312"/>
          <w:i w:val="0"/>
          <w:iCs w:val="0"/>
          <w:color w:val="auto"/>
          <w:sz w:val="28"/>
          <w:szCs w:val="28"/>
          <w:lang w:val="en-US" w:eastAsia="zh-CN"/>
        </w:rPr>
        <w:t>应在递交截止时间前，</w:t>
      </w:r>
      <w:r>
        <w:rPr>
          <w:rFonts w:hint="eastAsia" w:ascii="仿宋_GB2312" w:hAnsi="仿宋_GB2312" w:eastAsia="仿宋_GB2312" w:cs="仿宋_GB2312"/>
          <w:i w:val="0"/>
          <w:iCs w:val="0"/>
          <w:color w:val="auto"/>
          <w:sz w:val="28"/>
          <w:szCs w:val="28"/>
          <w:lang w:val="en-US" w:eastAsia="zh-CN"/>
        </w:rPr>
        <w:t>按照比选文件内容，</w:t>
      </w:r>
      <w:r>
        <w:rPr>
          <w:rFonts w:hint="default" w:ascii="仿宋_GB2312" w:hAnsi="仿宋_GB2312" w:eastAsia="仿宋_GB2312" w:cs="仿宋_GB2312"/>
          <w:i w:val="0"/>
          <w:iCs w:val="0"/>
          <w:color w:val="auto"/>
          <w:sz w:val="28"/>
          <w:szCs w:val="28"/>
          <w:lang w:val="en-US" w:eastAsia="zh-CN"/>
        </w:rPr>
        <w:t>将</w:t>
      </w:r>
      <w:r>
        <w:rPr>
          <w:rFonts w:hint="eastAsia" w:ascii="仿宋_GB2312" w:hAnsi="仿宋_GB2312" w:eastAsia="仿宋_GB2312" w:cs="仿宋_GB2312"/>
          <w:i w:val="0"/>
          <w:iCs w:val="0"/>
          <w:color w:val="auto"/>
          <w:sz w:val="28"/>
          <w:szCs w:val="28"/>
          <w:lang w:val="en-US" w:eastAsia="zh-CN"/>
        </w:rPr>
        <w:t>制作</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密封并标记</w:t>
      </w:r>
      <w:r>
        <w:rPr>
          <w:rFonts w:hint="eastAsia" w:ascii="仿宋_GB2312" w:hAnsi="仿宋_GB2312" w:eastAsia="仿宋_GB2312" w:cs="仿宋_GB2312"/>
          <w:i w:val="0"/>
          <w:iCs w:val="0"/>
          <w:color w:val="auto"/>
          <w:sz w:val="28"/>
          <w:szCs w:val="28"/>
          <w:lang w:val="en-US" w:eastAsia="zh-CN"/>
        </w:rPr>
        <w:t>后</w:t>
      </w:r>
      <w:r>
        <w:rPr>
          <w:rFonts w:hint="default" w:ascii="仿宋_GB2312" w:hAnsi="仿宋_GB2312" w:eastAsia="仿宋_GB2312" w:cs="仿宋_GB2312"/>
          <w:i w:val="0"/>
          <w:iCs w:val="0"/>
          <w:color w:val="auto"/>
          <w:sz w:val="28"/>
          <w:szCs w:val="28"/>
          <w:lang w:val="en-US" w:eastAsia="zh-CN"/>
        </w:rPr>
        <w:t>递交至指定地点。逾期送达</w:t>
      </w:r>
      <w:r>
        <w:rPr>
          <w:rFonts w:hint="eastAsia" w:ascii="仿宋_GB2312" w:hAnsi="仿宋_GB2312" w:eastAsia="仿宋_GB2312" w:cs="仿宋_GB2312"/>
          <w:i w:val="0"/>
          <w:iCs w:val="0"/>
          <w:color w:val="auto"/>
          <w:sz w:val="28"/>
          <w:szCs w:val="28"/>
          <w:lang w:val="en-US" w:eastAsia="zh-CN"/>
        </w:rPr>
        <w:t>或未按要求密封标记</w:t>
      </w:r>
      <w:r>
        <w:rPr>
          <w:rFonts w:hint="default" w:ascii="仿宋_GB2312" w:hAnsi="仿宋_GB2312" w:eastAsia="仿宋_GB2312" w:cs="仿宋_GB2312"/>
          <w:i w:val="0"/>
          <w:iCs w:val="0"/>
          <w:color w:val="auto"/>
          <w:sz w:val="28"/>
          <w:szCs w:val="28"/>
          <w:lang w:val="en-US" w:eastAsia="zh-CN"/>
        </w:rPr>
        <w:t>的</w:t>
      </w:r>
      <w:r>
        <w:rPr>
          <w:rFonts w:hint="eastAsia" w:ascii="仿宋_GB2312" w:hAnsi="仿宋_GB2312" w:eastAsia="仿宋_GB2312" w:cs="仿宋_GB2312"/>
          <w:i w:val="0"/>
          <w:iCs w:val="0"/>
          <w:color w:val="auto"/>
          <w:sz w:val="28"/>
          <w:szCs w:val="28"/>
          <w:lang w:val="en-US" w:eastAsia="zh-CN"/>
        </w:rPr>
        <w:t>比选申请书</w:t>
      </w:r>
      <w:r>
        <w:rPr>
          <w:rFonts w:hint="default" w:ascii="仿宋_GB2312" w:hAnsi="仿宋_GB2312" w:eastAsia="仿宋_GB2312" w:cs="仿宋_GB2312"/>
          <w:i w:val="0"/>
          <w:iCs w:val="0"/>
          <w:color w:val="auto"/>
          <w:sz w:val="28"/>
          <w:szCs w:val="28"/>
          <w:lang w:val="en-US" w:eastAsia="zh-CN"/>
        </w:rPr>
        <w:t>将被拒绝。</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比选单位：成都市少年儿童业余体育学校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联系人：徐正鸿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color w:val="auto"/>
          <w:sz w:val="24"/>
          <w:szCs w:val="24"/>
          <w:lang w:val="en-US"/>
        </w:rPr>
      </w:pPr>
      <w:r>
        <w:rPr>
          <w:rFonts w:hint="eastAsia" w:ascii="仿宋_GB2312" w:hAnsi="仿宋_GB2312" w:eastAsia="仿宋_GB2312" w:cs="仿宋_GB2312"/>
          <w:i w:val="0"/>
          <w:iCs w:val="0"/>
          <w:color w:val="auto"/>
          <w:sz w:val="28"/>
          <w:szCs w:val="28"/>
          <w:lang w:val="en-US" w:eastAsia="zh-CN"/>
        </w:rPr>
        <w:t>联系电话：028-82608616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eastAsia" w:ascii="仿宋_GB2312" w:hAnsi="仿宋_GB2312" w:eastAsia="仿宋_GB2312" w:cs="仿宋_GB2312"/>
          <w:i w:val="0"/>
          <w:i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附件：</w:t>
      </w:r>
      <w:r>
        <w:rPr>
          <w:rFonts w:hint="eastAsia" w:ascii="仿宋_GB2312" w:hAnsi="仿宋_GB2312" w:eastAsia="仿宋_GB2312" w:cs="仿宋_GB2312"/>
          <w:color w:val="auto"/>
          <w:sz w:val="28"/>
          <w:szCs w:val="28"/>
          <w:lang w:val="en-US" w:eastAsia="zh-CN"/>
        </w:rPr>
        <w:t>雪上项目计分设备采购</w:t>
      </w:r>
      <w:r>
        <w:rPr>
          <w:rFonts w:hint="eastAsia" w:ascii="仿宋_GB2312" w:hAnsi="仿宋_GB2312" w:eastAsia="仿宋_GB2312" w:cs="仿宋_GB2312"/>
          <w:i w:val="0"/>
          <w:iCs w:val="0"/>
          <w:color w:val="auto"/>
          <w:sz w:val="28"/>
          <w:szCs w:val="28"/>
          <w:lang w:val="en-US" w:eastAsia="zh-CN"/>
        </w:rPr>
        <w:t>比选文件</w:t>
      </w:r>
    </w:p>
    <w:p>
      <w:pPr>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br w:type="page"/>
      </w:r>
    </w:p>
    <w:p>
      <w:pPr>
        <w:spacing w:after="156" w:afterLines="50" w:line="360" w:lineRule="auto"/>
        <w:jc w:val="center"/>
        <w:rPr>
          <w:rFonts w:hint="eastAsia" w:ascii="宋体" w:hAnsi="宋体" w:eastAsia="宋体" w:cs="宋体"/>
          <w:b/>
          <w:color w:val="auto"/>
          <w:sz w:val="40"/>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4" w:firstLineChars="200"/>
        <w:jc w:val="left"/>
        <w:textAlignment w:val="auto"/>
        <w:rPr>
          <w:rFonts w:hint="eastAsia" w:ascii="宋体" w:hAnsi="宋体" w:eastAsia="宋体" w:cs="宋体"/>
          <w:b/>
          <w:bCs/>
          <w:color w:val="auto"/>
          <w:sz w:val="48"/>
          <w:szCs w:val="40"/>
          <w:lang w:eastAsia="zh-CN"/>
        </w:rPr>
      </w:pPr>
      <w:r>
        <w:rPr>
          <w:rFonts w:hint="eastAsia" w:ascii="宋体" w:hAnsi="宋体" w:eastAsia="宋体" w:cs="宋体"/>
          <w:b/>
          <w:bCs/>
          <w:color w:val="auto"/>
          <w:kern w:val="44"/>
          <w:sz w:val="48"/>
          <w:szCs w:val="40"/>
          <w:lang w:val="en-US" w:eastAsia="zh-CN" w:bidi="ar-SA"/>
        </w:rPr>
        <w:t>雪上项目计分设备采购</w:t>
      </w:r>
      <w:r>
        <w:rPr>
          <w:rFonts w:hint="eastAsia" w:ascii="宋体" w:hAnsi="宋体" w:eastAsia="宋体" w:cs="宋体"/>
          <w:b/>
          <w:bCs/>
          <w:color w:val="auto"/>
          <w:sz w:val="48"/>
          <w:szCs w:val="40"/>
          <w:lang w:eastAsia="zh-CN"/>
        </w:rPr>
        <w:t>服务项目</w:t>
      </w:r>
    </w:p>
    <w:p>
      <w:pPr>
        <w:rPr>
          <w:rFonts w:hint="eastAsia" w:ascii="宋体" w:hAnsi="宋体" w:eastAsia="宋体" w:cs="宋体"/>
          <w:color w:val="auto"/>
        </w:rPr>
      </w:pPr>
    </w:p>
    <w:p>
      <w:pPr>
        <w:pStyle w:val="28"/>
        <w:ind w:firstLine="480"/>
        <w:rPr>
          <w:rFonts w:hint="eastAsia" w:ascii="宋体" w:hAnsi="宋体" w:eastAsia="宋体" w:cs="宋体"/>
          <w:color w:val="auto"/>
        </w:rPr>
      </w:pP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比</w:t>
      </w:r>
    </w:p>
    <w:p>
      <w:pPr>
        <w:spacing w:line="360" w:lineRule="auto"/>
        <w:jc w:val="center"/>
        <w:rPr>
          <w:rFonts w:hint="eastAsia" w:ascii="宋体" w:hAnsi="宋体" w:eastAsia="宋体" w:cs="宋体"/>
          <w:b/>
          <w:color w:val="auto"/>
          <w:sz w:val="96"/>
          <w:szCs w:val="96"/>
          <w:lang w:val="en-US" w:eastAsia="zh-CN"/>
        </w:rPr>
      </w:pPr>
      <w:r>
        <w:rPr>
          <w:rFonts w:hint="eastAsia" w:ascii="宋体" w:hAnsi="宋体" w:eastAsia="宋体" w:cs="宋体"/>
          <w:b/>
          <w:color w:val="auto"/>
          <w:sz w:val="96"/>
          <w:szCs w:val="96"/>
          <w:lang w:val="en-US" w:eastAsia="zh-CN"/>
        </w:rPr>
        <w:t>选</w:t>
      </w: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文</w:t>
      </w:r>
    </w:p>
    <w:p>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件</w:t>
      </w:r>
    </w:p>
    <w:p>
      <w:pPr>
        <w:pStyle w:val="28"/>
        <w:ind w:firstLine="0" w:firstLineChars="0"/>
        <w:rPr>
          <w:rFonts w:hint="eastAsia" w:ascii="宋体" w:hAnsi="宋体" w:eastAsia="宋体" w:cs="宋体"/>
          <w:color w:val="auto"/>
        </w:rPr>
      </w:pPr>
    </w:p>
    <w:p>
      <w:pPr>
        <w:pStyle w:val="28"/>
        <w:ind w:firstLine="480"/>
        <w:rPr>
          <w:rFonts w:hint="eastAsia" w:ascii="宋体" w:hAnsi="宋体" w:eastAsia="宋体" w:cs="宋体"/>
          <w:color w:val="auto"/>
        </w:rPr>
      </w:pPr>
    </w:p>
    <w:p>
      <w:pPr>
        <w:pStyle w:val="28"/>
        <w:ind w:firstLine="480"/>
        <w:rPr>
          <w:rFonts w:hint="eastAsia" w:ascii="宋体" w:hAnsi="宋体" w:eastAsia="宋体" w:cs="宋体"/>
          <w:color w:val="auto"/>
        </w:rPr>
      </w:pPr>
    </w:p>
    <w:p>
      <w:pPr>
        <w:spacing w:line="360" w:lineRule="auto"/>
        <w:jc w:val="center"/>
        <w:rPr>
          <w:rFonts w:hint="eastAsia" w:ascii="宋体" w:hAnsi="宋体" w:eastAsia="宋体" w:cs="宋体"/>
          <w:b/>
          <w:color w:val="auto"/>
          <w:sz w:val="28"/>
          <w:szCs w:val="28"/>
        </w:rPr>
      </w:pPr>
    </w:p>
    <w:p>
      <w:pPr>
        <w:spacing w:line="360" w:lineRule="auto"/>
        <w:jc w:val="center"/>
        <w:rPr>
          <w:rFonts w:hint="eastAsia" w:ascii="宋体" w:hAnsi="宋体" w:eastAsia="宋体" w:cs="宋体"/>
          <w:b/>
          <w:color w:val="auto"/>
          <w:sz w:val="28"/>
          <w:szCs w:val="28"/>
          <w:lang w:eastAsia="zh-CN"/>
        </w:rPr>
      </w:pPr>
      <w:r>
        <w:rPr>
          <w:rFonts w:hint="eastAsia" w:ascii="宋体" w:hAnsi="宋体" w:eastAsia="宋体" w:cs="宋体"/>
          <w:b/>
          <w:color w:val="auto"/>
          <w:sz w:val="28"/>
          <w:szCs w:val="28"/>
          <w:lang w:eastAsia="zh-CN"/>
        </w:rPr>
        <w:t>成都市少年儿童业余体育学校</w:t>
      </w:r>
    </w:p>
    <w:p>
      <w:pPr>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24</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11</w:t>
      </w:r>
      <w:bookmarkStart w:id="54" w:name="_GoBack"/>
      <w:bookmarkEnd w:id="54"/>
      <w:r>
        <w:rPr>
          <w:rFonts w:hint="eastAsia" w:ascii="宋体" w:hAnsi="宋体" w:eastAsia="宋体" w:cs="宋体"/>
          <w:b/>
          <w:bCs/>
          <w:color w:val="auto"/>
          <w:sz w:val="32"/>
          <w:szCs w:val="32"/>
          <w:lang w:val="zh-CN"/>
        </w:rPr>
        <w:t>月</w:t>
      </w:r>
    </w:p>
    <w:p>
      <w:pPr>
        <w:spacing w:line="360" w:lineRule="auto"/>
        <w:rPr>
          <w:rFonts w:hint="eastAsia" w:ascii="宋体" w:hAnsi="宋体" w:eastAsia="宋体" w:cs="宋体"/>
          <w:color w:val="auto"/>
        </w:rPr>
      </w:pPr>
      <w:bookmarkStart w:id="0" w:name="_Toc193106174"/>
      <w:bookmarkStart w:id="1" w:name="_Toc193105917"/>
      <w:bookmarkStart w:id="2" w:name="_Toc193106063"/>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rPr>
        <w:br w:type="page"/>
      </w:r>
      <w:bookmarkEnd w:id="0"/>
      <w:bookmarkEnd w:id="1"/>
      <w:bookmarkEnd w:id="2"/>
    </w:p>
    <w:p>
      <w:pPr>
        <w:pStyle w:val="2"/>
        <w:spacing w:line="360" w:lineRule="auto"/>
        <w:ind w:firstLine="0" w:firstLineChars="0"/>
        <w:rPr>
          <w:rFonts w:hint="eastAsia" w:ascii="宋体" w:hAnsi="宋体" w:eastAsia="宋体" w:cs="宋体"/>
          <w:bCs/>
          <w:color w:val="auto"/>
        </w:rPr>
      </w:pPr>
      <w:bookmarkStart w:id="3" w:name="_Toc505010231"/>
      <w:bookmarkStart w:id="4" w:name="_Toc505010045"/>
      <w:bookmarkStart w:id="5" w:name="_Toc106386566"/>
      <w:bookmarkStart w:id="6" w:name="_Toc193106178"/>
      <w:bookmarkStart w:id="7" w:name="_Toc193106067"/>
      <w:bookmarkStart w:id="8" w:name="_Toc193105921"/>
      <w:bookmarkStart w:id="9" w:name="_Toc192318463"/>
      <w:bookmarkStart w:id="10" w:name="_Toc192318383"/>
      <w:bookmarkStart w:id="11" w:name="_Toc192318710"/>
      <w:r>
        <w:rPr>
          <w:rFonts w:hint="eastAsia" w:ascii="宋体" w:hAnsi="宋体" w:eastAsia="宋体" w:cs="宋体"/>
          <w:color w:val="auto"/>
        </w:rPr>
        <w:t>第</w:t>
      </w:r>
      <w:r>
        <w:rPr>
          <w:rFonts w:hint="eastAsia" w:ascii="宋体" w:hAnsi="宋体" w:eastAsia="宋体" w:cs="宋体"/>
          <w:color w:val="auto"/>
          <w:lang w:val="en-US" w:eastAsia="zh-CN"/>
        </w:rPr>
        <w:t>一</w:t>
      </w:r>
      <w:r>
        <w:rPr>
          <w:rFonts w:hint="eastAsia" w:ascii="宋体" w:hAnsi="宋体" w:eastAsia="宋体" w:cs="宋体"/>
          <w:color w:val="auto"/>
        </w:rPr>
        <w:t xml:space="preserve">章  </w:t>
      </w:r>
      <w:bookmarkEnd w:id="3"/>
      <w:bookmarkEnd w:id="4"/>
      <w:r>
        <w:rPr>
          <w:rFonts w:hint="eastAsia" w:ascii="宋体" w:hAnsi="宋体" w:eastAsia="宋体" w:cs="宋体"/>
          <w:color w:val="auto"/>
          <w:lang w:val="en-US" w:eastAsia="zh-CN"/>
        </w:rPr>
        <w:t>供应商报价所需提供的相关</w:t>
      </w:r>
      <w:r>
        <w:rPr>
          <w:rFonts w:hint="eastAsia" w:ascii="宋体" w:hAnsi="宋体" w:eastAsia="宋体" w:cs="宋体"/>
          <w:color w:val="auto"/>
        </w:rPr>
        <w:t>材料</w:t>
      </w:r>
      <w:bookmarkEnd w:id="5"/>
    </w:p>
    <w:p>
      <w:pPr>
        <w:pStyle w:val="29"/>
        <w:ind w:firstLine="480"/>
        <w:rPr>
          <w:rFonts w:hint="eastAsia" w:ascii="宋体" w:hAnsi="宋体" w:eastAsia="宋体" w:cs="宋体"/>
          <w:b w:val="0"/>
          <w:bCs/>
          <w:color w:val="auto"/>
          <w:sz w:val="24"/>
          <w:szCs w:val="22"/>
        </w:rPr>
      </w:pPr>
      <w:bookmarkStart w:id="12" w:name="_Hlk45286779"/>
      <w:r>
        <w:rPr>
          <w:rFonts w:hint="eastAsia" w:ascii="宋体" w:hAnsi="宋体" w:eastAsia="宋体" w:cs="宋体"/>
          <w:b w:val="0"/>
          <w:bCs/>
          <w:color w:val="auto"/>
          <w:sz w:val="24"/>
          <w:szCs w:val="22"/>
          <w:lang w:val="en-US" w:eastAsia="zh-CN"/>
        </w:rPr>
        <w:t>1.</w:t>
      </w:r>
      <w:r>
        <w:rPr>
          <w:rFonts w:hint="eastAsia" w:ascii="宋体" w:hAnsi="宋体" w:eastAsia="宋体" w:cs="宋体"/>
          <w:b w:val="0"/>
          <w:bCs/>
          <w:color w:val="auto"/>
          <w:sz w:val="24"/>
          <w:szCs w:val="22"/>
        </w:rPr>
        <w:t>营业执照副本、组织机构代码证副本、税务登记证副本（或三证合一复印件）；</w:t>
      </w:r>
    </w:p>
    <w:p>
      <w:pPr>
        <w:pStyle w:val="29"/>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2.</w:t>
      </w:r>
      <w:r>
        <w:rPr>
          <w:rFonts w:hint="eastAsia" w:ascii="宋体" w:hAnsi="宋体" w:eastAsia="宋体" w:cs="宋体"/>
          <w:b w:val="0"/>
          <w:bCs/>
          <w:color w:val="auto"/>
          <w:sz w:val="24"/>
          <w:szCs w:val="22"/>
        </w:rPr>
        <w:t>法定代表人授权书</w:t>
      </w:r>
      <w:r>
        <w:rPr>
          <w:rFonts w:hint="eastAsia" w:ascii="宋体" w:hAnsi="宋体" w:eastAsia="宋体" w:cs="宋体"/>
          <w:b w:val="0"/>
          <w:bCs/>
          <w:color w:val="auto"/>
          <w:sz w:val="24"/>
          <w:szCs w:val="22"/>
          <w:lang w:eastAsia="zh-CN"/>
        </w:rPr>
        <w:t>（</w:t>
      </w:r>
      <w:r>
        <w:rPr>
          <w:rFonts w:hint="eastAsia" w:ascii="宋体" w:hAnsi="宋体" w:eastAsia="宋体" w:cs="宋体"/>
          <w:b w:val="0"/>
          <w:bCs/>
          <w:color w:val="auto"/>
          <w:sz w:val="24"/>
          <w:szCs w:val="22"/>
          <w:lang w:val="en-US" w:eastAsia="zh-CN"/>
        </w:rPr>
        <w:t>格式详见第五章</w:t>
      </w:r>
      <w:r>
        <w:rPr>
          <w:rFonts w:hint="eastAsia" w:ascii="宋体" w:hAnsi="宋体" w:eastAsia="宋体" w:cs="宋体"/>
          <w:b w:val="0"/>
          <w:bCs/>
          <w:color w:val="auto"/>
          <w:sz w:val="24"/>
          <w:szCs w:val="22"/>
        </w:rPr>
        <w:t>；</w:t>
      </w:r>
    </w:p>
    <w:p>
      <w:pPr>
        <w:pStyle w:val="29"/>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3.满足资格要求的承诺函（格式详见第五章）</w:t>
      </w:r>
      <w:r>
        <w:rPr>
          <w:rFonts w:hint="eastAsia" w:ascii="宋体" w:hAnsi="宋体" w:eastAsia="宋体" w:cs="宋体"/>
          <w:b w:val="0"/>
          <w:bCs/>
          <w:color w:val="auto"/>
          <w:sz w:val="24"/>
          <w:szCs w:val="22"/>
          <w:lang w:eastAsia="zh-CN"/>
        </w:rPr>
        <w:t>；</w:t>
      </w:r>
    </w:p>
    <w:p>
      <w:pPr>
        <w:pStyle w:val="29"/>
        <w:ind w:firstLine="480"/>
        <w:rPr>
          <w:rFonts w:hint="eastAsia" w:ascii="宋体" w:hAnsi="宋体" w:eastAsia="宋体" w:cs="宋体"/>
          <w:b w:val="0"/>
          <w:bCs/>
          <w:color w:val="auto"/>
          <w:sz w:val="24"/>
          <w:szCs w:val="22"/>
          <w:lang w:val="en-US" w:eastAsia="zh-CN"/>
        </w:rPr>
      </w:pPr>
    </w:p>
    <w:bookmarkEnd w:id="12"/>
    <w:p>
      <w:pPr>
        <w:widowControl/>
        <w:spacing w:line="360" w:lineRule="auto"/>
        <w:ind w:firstLine="480" w:firstLineChars="200"/>
        <w:rPr>
          <w:rFonts w:hint="eastAsia" w:ascii="宋体" w:hAnsi="宋体" w:eastAsia="宋体" w:cs="宋体"/>
          <w:color w:val="auto"/>
          <w:sz w:val="24"/>
          <w:szCs w:val="24"/>
        </w:rPr>
      </w:pPr>
    </w:p>
    <w:p>
      <w:pPr>
        <w:pStyle w:val="2"/>
        <w:spacing w:line="360" w:lineRule="auto"/>
        <w:ind w:firstLine="0" w:firstLineChars="0"/>
        <w:rPr>
          <w:rFonts w:hint="eastAsia" w:ascii="宋体" w:hAnsi="宋体" w:eastAsia="宋体" w:cs="宋体"/>
          <w:color w:val="auto"/>
        </w:rPr>
      </w:pPr>
      <w:r>
        <w:rPr>
          <w:rFonts w:hint="eastAsia" w:ascii="宋体" w:hAnsi="宋体" w:eastAsia="宋体" w:cs="宋体"/>
          <w:b w:val="0"/>
          <w:bCs/>
          <w:color w:val="auto"/>
          <w:sz w:val="24"/>
          <w:szCs w:val="24"/>
        </w:rPr>
        <w:br w:type="page"/>
      </w:r>
      <w:bookmarkStart w:id="13" w:name="_Toc436820878"/>
      <w:bookmarkStart w:id="14" w:name="_Toc505010046"/>
      <w:bookmarkStart w:id="15" w:name="_Toc106386567"/>
      <w:bookmarkStart w:id="16" w:name="_Toc505010232"/>
      <w:r>
        <w:rPr>
          <w:rFonts w:hint="eastAsia" w:ascii="宋体" w:hAnsi="宋体" w:eastAsia="宋体" w:cs="宋体"/>
          <w:color w:val="auto"/>
        </w:rPr>
        <w:t>第</w:t>
      </w:r>
      <w:r>
        <w:rPr>
          <w:rFonts w:hint="eastAsia" w:ascii="宋体" w:hAnsi="宋体" w:eastAsia="宋体" w:cs="宋体"/>
          <w:color w:val="auto"/>
          <w:lang w:val="en-US" w:eastAsia="zh-CN"/>
        </w:rPr>
        <w:t>二</w:t>
      </w:r>
      <w:r>
        <w:rPr>
          <w:rFonts w:hint="eastAsia" w:ascii="宋体" w:hAnsi="宋体" w:eastAsia="宋体" w:cs="宋体"/>
          <w:color w:val="auto"/>
        </w:rPr>
        <w:t>章</w:t>
      </w:r>
      <w:bookmarkEnd w:id="6"/>
      <w:bookmarkEnd w:id="7"/>
      <w:bookmarkEnd w:id="8"/>
      <w:bookmarkEnd w:id="9"/>
      <w:bookmarkEnd w:id="10"/>
      <w:bookmarkEnd w:id="11"/>
      <w:bookmarkEnd w:id="13"/>
      <w:r>
        <w:rPr>
          <w:rFonts w:hint="eastAsia" w:ascii="宋体" w:hAnsi="宋体" w:eastAsia="宋体" w:cs="宋体"/>
          <w:color w:val="auto"/>
        </w:rPr>
        <w:t xml:space="preserve">  采购项目技术和商务要求</w:t>
      </w:r>
      <w:bookmarkEnd w:id="14"/>
      <w:bookmarkEnd w:id="15"/>
      <w:bookmarkEnd w:id="16"/>
    </w:p>
    <w:p>
      <w:pPr>
        <w:spacing w:line="360" w:lineRule="auto"/>
        <w:ind w:firstLine="482" w:firstLineChars="200"/>
        <w:rPr>
          <w:rFonts w:hint="eastAsia" w:ascii="宋体" w:hAnsi="宋体" w:eastAsia="宋体" w:cs="宋体"/>
          <w:b/>
          <w:color w:val="auto"/>
          <w:kern w:val="0"/>
          <w:sz w:val="24"/>
          <w:szCs w:val="24"/>
        </w:rPr>
      </w:pPr>
      <w:bookmarkStart w:id="17" w:name="_Toc505010327"/>
      <w:bookmarkStart w:id="18" w:name="_Toc73721579"/>
      <w:bookmarkStart w:id="19" w:name="_Toc505010233"/>
      <w:bookmarkStart w:id="20" w:name="_Toc505010047"/>
      <w:bookmarkStart w:id="21" w:name="_Toc509241720"/>
      <w:bookmarkStart w:id="22" w:name="_Toc106386568"/>
      <w:r>
        <w:rPr>
          <w:rFonts w:hint="eastAsia" w:ascii="宋体" w:hAnsi="宋体" w:eastAsia="宋体" w:cs="宋体"/>
          <w:b/>
          <w:color w:val="auto"/>
          <w:kern w:val="0"/>
          <w:sz w:val="24"/>
          <w:szCs w:val="24"/>
        </w:rPr>
        <w:t>带★项条款为实质性要求，不允许负偏离</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供应商提供完全满足承诺函。（格式自拟）</w:t>
      </w:r>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一、项目概述</w:t>
      </w:r>
      <w:bookmarkEnd w:id="17"/>
      <w:bookmarkEnd w:id="18"/>
      <w:bookmarkEnd w:id="19"/>
      <w:bookmarkEnd w:id="20"/>
      <w:bookmarkEnd w:id="21"/>
      <w:bookmarkEnd w:id="22"/>
    </w:p>
    <w:p>
      <w:pPr>
        <w:adjustRightInd w:val="0"/>
        <w:spacing w:line="360" w:lineRule="auto"/>
        <w:ind w:left="1" w:firstLine="480" w:firstLineChars="200"/>
        <w:textAlignment w:val="baseline"/>
        <w:rPr>
          <w:rFonts w:hint="eastAsia" w:ascii="宋体" w:hAnsi="宋体" w:eastAsia="宋体" w:cs="宋体"/>
          <w:b w:val="0"/>
          <w:bCs/>
          <w:color w:val="auto"/>
          <w:kern w:val="0"/>
          <w:sz w:val="24"/>
          <w:szCs w:val="24"/>
        </w:rPr>
      </w:pPr>
      <w:r>
        <w:rPr>
          <w:rFonts w:hint="eastAsia" w:ascii="宋体" w:hAnsi="宋体" w:eastAsia="宋体" w:cs="宋体"/>
          <w:b w:val="0"/>
          <w:bCs/>
          <w:color w:val="auto"/>
          <w:sz w:val="24"/>
          <w:szCs w:val="24"/>
          <w:lang w:val="en-US" w:eastAsia="zh-CN"/>
        </w:rPr>
        <w:t>成都市少年儿童业余体育学校需采购雪上项目计分设备，现通过本次比选方式确认一位供应商完成本项目全部采购内容</w:t>
      </w:r>
      <w:r>
        <w:rPr>
          <w:rFonts w:hint="eastAsia" w:ascii="宋体" w:hAnsi="宋体" w:eastAsia="宋体" w:cs="宋体"/>
          <w:b w:val="0"/>
          <w:bCs/>
          <w:color w:val="auto"/>
          <w:sz w:val="24"/>
          <w:szCs w:val="24"/>
        </w:rPr>
        <w:t>。</w:t>
      </w:r>
    </w:p>
    <w:p>
      <w:pPr>
        <w:keepNext/>
        <w:keepLines/>
        <w:numPr>
          <w:ilvl w:val="0"/>
          <w:numId w:val="6"/>
        </w:numPr>
        <w:adjustRightInd w:val="0"/>
        <w:spacing w:line="360" w:lineRule="auto"/>
        <w:ind w:firstLine="480" w:firstLineChars="200"/>
        <w:textAlignment w:val="baseline"/>
        <w:outlineLvl w:val="2"/>
        <w:rPr>
          <w:rFonts w:hint="eastAsia" w:ascii="宋体" w:hAnsi="宋体" w:eastAsia="宋体" w:cs="宋体"/>
          <w:b/>
          <w:color w:val="auto"/>
          <w:kern w:val="0"/>
          <w:sz w:val="24"/>
          <w:szCs w:val="24"/>
        </w:rPr>
      </w:pPr>
      <w:bookmarkStart w:id="23" w:name="_Toc509241721"/>
      <w:bookmarkStart w:id="24" w:name="_Toc106386569"/>
      <w:bookmarkStart w:id="25" w:name="_Toc505010234"/>
      <w:bookmarkStart w:id="26" w:name="_Toc73721580"/>
      <w:bookmarkStart w:id="27" w:name="_Toc505010048"/>
      <w:bookmarkStart w:id="28" w:name="_Toc505010328"/>
      <w:r>
        <w:rPr>
          <w:rFonts w:hint="eastAsia" w:ascii="宋体" w:hAnsi="宋体" w:eastAsia="宋体" w:cs="宋体"/>
          <w:color w:val="auto"/>
          <w:sz w:val="24"/>
          <w:szCs w:val="22"/>
        </w:rPr>
        <w:t>★</w:t>
      </w:r>
      <w:bookmarkEnd w:id="23"/>
      <w:bookmarkEnd w:id="24"/>
      <w:bookmarkEnd w:id="25"/>
      <w:bookmarkEnd w:id="26"/>
      <w:bookmarkEnd w:id="27"/>
      <w:bookmarkEnd w:id="28"/>
      <w:r>
        <w:rPr>
          <w:rFonts w:hint="eastAsia" w:ascii="宋体" w:hAnsi="宋体" w:eastAsia="宋体" w:cs="宋体"/>
          <w:color w:val="auto"/>
          <w:sz w:val="24"/>
          <w:szCs w:val="22"/>
        </w:rPr>
        <w:t>技术要求</w:t>
      </w:r>
    </w:p>
    <w:tbl>
      <w:tblPr>
        <w:tblStyle w:val="11"/>
        <w:tblW w:w="9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1828"/>
        <w:gridCol w:w="725"/>
        <w:gridCol w:w="725"/>
        <w:gridCol w:w="5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jc w:val="center"/>
        </w:trPr>
        <w:tc>
          <w:tcPr>
            <w:tcW w:w="9495"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28"/>
                <w:szCs w:val="28"/>
                <w:u w:val="none"/>
              </w:rPr>
            </w:pPr>
            <w:bookmarkStart w:id="29" w:name="_Toc106386573"/>
            <w:bookmarkStart w:id="30" w:name="_Toc73721582"/>
            <w:bookmarkStart w:id="31" w:name="_Hlk45286914"/>
            <w:r>
              <w:rPr>
                <w:rFonts w:hint="eastAsia" w:ascii="方正小标宋_GBK" w:hAnsi="方正小标宋_GBK" w:eastAsia="方正小标宋_GBK" w:cs="方正小标宋_GBK"/>
                <w:i w:val="0"/>
                <w:iCs w:val="0"/>
                <w:color w:val="000000"/>
                <w:kern w:val="0"/>
                <w:sz w:val="28"/>
                <w:szCs w:val="28"/>
                <w:u w:val="none"/>
                <w:lang w:val="en-US" w:eastAsia="zh-CN" w:bidi="ar"/>
              </w:rPr>
              <w:t>雪上项目计时设备配置清单及参数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设备名称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计时主机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1.时间精度不低于1/10000 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2.可连接打印机或集成有热敏打印机。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3.有LCD显示屏。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4.不少于6个频道。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5.工作温度范围不小于-10°C至40°C。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自动出发器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1.可进行自动闭合。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2.出发杆符合国际雪联规定。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3.可连接两台计时器进行备份操作。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4.工作温度范围不小于-10°C至40°C。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出发器固定装置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1.木质固定装置。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2.每套四根。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3.尺寸不小于1000x 80 x 80 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无线传输系统</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1.包含发射装置和接收装置。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2.发射功率5mW以上。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3.传输距离可达1.5Km以上。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4.工作温度范围不小于-10°C至40°C。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出发蜂鸣器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1.可设置不少于6个时间间隔，最好自定义间隔设置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2.采用电池供电。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3.可与计时设备同步。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切光设备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1.时间精度不低于1/10000 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2.包含发射接收器和反射器，以及配套的固定装置。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3.切光距离不低于20米。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4.可同步两个发射器进行备份操作。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收纳箱</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1.尺寸不小于600x180x450mm。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2.IP67级防水防尘。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3.聚丙烯材质，内置海绵。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计时软件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根据计时系统所需，匹配相应的系统软件。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根据计时系统所需，匹配合适的计时专用防冻线。</w:t>
            </w:r>
          </w:p>
        </w:tc>
      </w:tr>
    </w:tbl>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三</w:t>
      </w:r>
      <w:r>
        <w:rPr>
          <w:rFonts w:hint="eastAsia" w:ascii="宋体" w:hAnsi="宋体" w:eastAsia="宋体" w:cs="宋体"/>
          <w:b/>
          <w:color w:val="auto"/>
          <w:kern w:val="0"/>
          <w:sz w:val="24"/>
          <w:szCs w:val="24"/>
        </w:rPr>
        <w:t>、商务要求</w:t>
      </w:r>
      <w:bookmarkEnd w:id="29"/>
      <w:bookmarkEnd w:id="30"/>
    </w:p>
    <w:p>
      <w:pPr>
        <w:adjustRightInd w:val="0"/>
        <w:spacing w:line="360" w:lineRule="auto"/>
        <w:ind w:left="1"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2"/>
          <w:highlight w:val="none"/>
        </w:rPr>
        <w:t>★1.履约时间：根据赛事安排及本项目要求完成履约，具体起止时间以合同约定为准。</w:t>
      </w:r>
    </w:p>
    <w:p>
      <w:pPr>
        <w:adjustRightInd w:val="0"/>
        <w:spacing w:line="360" w:lineRule="auto"/>
        <w:ind w:left="1"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履约</w:t>
      </w: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lang w:val="en-US" w:eastAsia="zh-CN"/>
        </w:rPr>
        <w:t>比选人</w:t>
      </w:r>
      <w:r>
        <w:rPr>
          <w:rFonts w:hint="eastAsia" w:ascii="宋体" w:hAnsi="宋体" w:eastAsia="宋体" w:cs="宋体"/>
          <w:color w:val="auto"/>
          <w:kern w:val="0"/>
          <w:sz w:val="24"/>
          <w:szCs w:val="24"/>
          <w:highlight w:val="none"/>
        </w:rPr>
        <w:t>指定地点</w:t>
      </w:r>
    </w:p>
    <w:p>
      <w:pPr>
        <w:numPr>
          <w:ilvl w:val="0"/>
          <w:numId w:val="7"/>
        </w:numPr>
        <w:adjustRightInd w:val="0"/>
        <w:spacing w:line="360" w:lineRule="auto"/>
        <w:ind w:left="1" w:firstLine="480" w:firstLineChars="200"/>
        <w:textAlignment w:val="baseline"/>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资金支付期限及付款比例：</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预付款：合同签订生效后10日内，支付供应商采购预算金额的</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0%；</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尾款：供应商履约结束，经采购人验收合格后10日内，采购人据实结算结清尾款。</w:t>
      </w:r>
    </w:p>
    <w:p>
      <w:pPr>
        <w:keepNext w:val="0"/>
        <w:keepLines w:val="0"/>
        <w:pageBreakBefore w:val="0"/>
        <w:widowControl w:val="0"/>
        <w:numPr>
          <w:ilvl w:val="0"/>
          <w:numId w:val="8"/>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比选申请人须向</w:t>
      </w:r>
      <w:r>
        <w:rPr>
          <w:rFonts w:hint="eastAsia" w:ascii="宋体" w:hAnsi="宋体" w:eastAsia="宋体" w:cs="宋体"/>
          <w:color w:val="auto"/>
          <w:kern w:val="0"/>
          <w:sz w:val="24"/>
          <w:szCs w:val="24"/>
          <w:lang w:val="en-US" w:eastAsia="zh-CN"/>
        </w:rPr>
        <w:t>比选人</w:t>
      </w:r>
      <w:r>
        <w:rPr>
          <w:rFonts w:hint="eastAsia" w:ascii="宋体" w:hAnsi="宋体" w:eastAsia="宋体" w:cs="宋体"/>
          <w:color w:val="auto"/>
          <w:kern w:val="0"/>
          <w:sz w:val="24"/>
          <w:szCs w:val="24"/>
        </w:rPr>
        <w:t>出具合法有效完整的增值税发票及凭证资料后进行支付结算，付款方式均采用公对公的银行转账，比选申请人接受转账的开户信息以合同载明的为准。</w:t>
      </w:r>
    </w:p>
    <w:p>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.验收标准：采购人按国家有关规定以及</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文件的要求、供应商的</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申请文件文件及承诺与本项目合同约定标准进行验收。</w:t>
      </w:r>
    </w:p>
    <w:bookmarkEnd w:id="31"/>
    <w:p>
      <w:pPr>
        <w:spacing w:line="360" w:lineRule="auto"/>
        <w:ind w:firstLine="482" w:firstLineChars="200"/>
        <w:rPr>
          <w:rFonts w:hint="eastAsia" w:ascii="宋体" w:hAnsi="宋体" w:eastAsia="宋体" w:cs="宋体"/>
          <w:b/>
          <w:color w:val="auto"/>
          <w:kern w:val="0"/>
          <w:sz w:val="24"/>
          <w:szCs w:val="24"/>
        </w:rPr>
      </w:pPr>
    </w:p>
    <w:p>
      <w:pPr>
        <w:widowControl/>
        <w:spacing w:line="360" w:lineRule="auto"/>
        <w:rPr>
          <w:rFonts w:hint="eastAsia" w:ascii="宋体" w:hAnsi="宋体" w:eastAsia="宋体" w:cs="宋体"/>
          <w:b/>
          <w:color w:val="auto"/>
          <w:sz w:val="32"/>
          <w:szCs w:val="32"/>
        </w:rPr>
      </w:pPr>
      <w:bookmarkStart w:id="32" w:name="_Toc217446089"/>
    </w:p>
    <w:bookmarkEnd w:id="32"/>
    <w:p>
      <w:pPr>
        <w:pStyle w:val="2"/>
        <w:spacing w:line="360" w:lineRule="auto"/>
        <w:ind w:firstLine="0" w:firstLineChars="0"/>
        <w:jc w:val="center"/>
        <w:rPr>
          <w:rFonts w:hint="eastAsia" w:ascii="宋体" w:hAnsi="宋体" w:eastAsia="宋体" w:cs="宋体"/>
          <w:color w:val="auto"/>
        </w:rPr>
      </w:pPr>
      <w:bookmarkStart w:id="33" w:name="_Toc350864527"/>
      <w:bookmarkStart w:id="34" w:name="_Toc464028956"/>
      <w:bookmarkStart w:id="35" w:name="_Toc106386584"/>
      <w:bookmarkStart w:id="36" w:name="_Toc505010078"/>
      <w:bookmarkStart w:id="37" w:name="_Toc505010264"/>
      <w:r>
        <w:rPr>
          <w:rFonts w:hint="eastAsia" w:ascii="宋体" w:hAnsi="宋体" w:eastAsia="宋体" w:cs="宋体"/>
          <w:color w:val="auto"/>
        </w:rPr>
        <w:br w:type="page"/>
      </w:r>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color w:val="auto"/>
        </w:rPr>
        <w:t>章</w:t>
      </w:r>
      <w:bookmarkEnd w:id="33"/>
      <w:bookmarkEnd w:id="34"/>
      <w:r>
        <w:rPr>
          <w:rFonts w:hint="eastAsia" w:ascii="宋体" w:hAnsi="宋体" w:eastAsia="宋体" w:cs="宋体"/>
          <w:color w:val="auto"/>
        </w:rPr>
        <w:t xml:space="preserve">  评审方法</w:t>
      </w:r>
      <w:bookmarkEnd w:id="35"/>
      <w:bookmarkEnd w:id="36"/>
      <w:bookmarkEnd w:id="37"/>
    </w:p>
    <w:p>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38" w:name="_Toc193106180"/>
      <w:bookmarkStart w:id="39" w:name="_Toc192318465"/>
      <w:bookmarkStart w:id="40" w:name="_Toc509241743"/>
      <w:bookmarkStart w:id="41" w:name="_Toc193105923"/>
      <w:bookmarkStart w:id="42" w:name="_Toc505010359"/>
      <w:bookmarkStart w:id="43" w:name="_Toc192318712"/>
      <w:bookmarkStart w:id="44" w:name="_Toc106386585"/>
      <w:bookmarkStart w:id="45" w:name="_Toc505010079"/>
      <w:bookmarkStart w:id="46" w:name="_Toc193106069"/>
      <w:bookmarkStart w:id="47" w:name="_Toc192318385"/>
      <w:bookmarkStart w:id="48" w:name="_Toc505010265"/>
      <w:bookmarkStart w:id="49" w:name="_Toc73721600"/>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lang w:eastAsia="zh-CN"/>
        </w:rPr>
        <w:t>、比选</w:t>
      </w:r>
      <w:r>
        <w:rPr>
          <w:rFonts w:hint="eastAsia" w:ascii="宋体" w:hAnsi="宋体" w:eastAsia="宋体" w:cs="宋体"/>
          <w:b/>
          <w:color w:val="auto"/>
          <w:kern w:val="0"/>
          <w:sz w:val="24"/>
          <w:szCs w:val="24"/>
        </w:rPr>
        <w:t>程序</w:t>
      </w:r>
      <w:bookmarkEnd w:id="38"/>
      <w:bookmarkEnd w:id="39"/>
      <w:bookmarkEnd w:id="40"/>
      <w:bookmarkEnd w:id="41"/>
      <w:bookmarkEnd w:id="42"/>
      <w:bookmarkEnd w:id="43"/>
      <w:bookmarkEnd w:id="44"/>
      <w:bookmarkEnd w:id="45"/>
      <w:bookmarkEnd w:id="46"/>
      <w:bookmarkEnd w:id="47"/>
      <w:bookmarkEnd w:id="48"/>
      <w:bookmarkEnd w:id="49"/>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1.供应商签到并递交</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小组对供应商</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申请文件进行</w:t>
      </w:r>
      <w:r>
        <w:rPr>
          <w:rFonts w:hint="eastAsia" w:ascii="宋体" w:hAnsi="宋体" w:eastAsia="宋体" w:cs="宋体"/>
          <w:color w:val="auto"/>
          <w:sz w:val="24"/>
          <w:szCs w:val="24"/>
          <w:lang w:val="en-US" w:eastAsia="zh-CN"/>
        </w:rPr>
        <w:t>资格和</w:t>
      </w:r>
      <w:r>
        <w:rPr>
          <w:rFonts w:hint="eastAsia" w:ascii="宋体" w:hAnsi="宋体" w:eastAsia="宋体" w:cs="宋体"/>
          <w:color w:val="auto"/>
          <w:sz w:val="24"/>
          <w:szCs w:val="24"/>
        </w:rPr>
        <w:t>符合性审查。</w:t>
      </w:r>
    </w:p>
    <w:p>
      <w:pPr>
        <w:spacing w:line="360" w:lineRule="auto"/>
        <w:ind w:firstLine="480" w:firstLineChars="200"/>
        <w:rPr>
          <w:rFonts w:hint="eastAsia" w:ascii="宋体" w:hAnsi="宋体" w:eastAsia="宋体" w:cs="宋体"/>
          <w:color w:val="auto"/>
          <w:sz w:val="24"/>
          <w:szCs w:val="24"/>
          <w:lang w:val="en-US" w:eastAsia="zh-CN"/>
        </w:rPr>
      </w:pPr>
      <w:bookmarkStart w:id="50" w:name="_Toc4447"/>
      <w:r>
        <w:rPr>
          <w:rFonts w:hint="eastAsia" w:ascii="宋体" w:hAnsi="宋体" w:eastAsia="宋体" w:cs="宋体"/>
          <w:color w:val="auto"/>
          <w:sz w:val="24"/>
          <w:szCs w:val="24"/>
          <w:lang w:val="en-US" w:eastAsia="zh-CN"/>
        </w:rPr>
        <w:t>3.综合评分标准</w:t>
      </w:r>
      <w:bookmarkEnd w:id="50"/>
    </w:p>
    <w:tbl>
      <w:tblPr>
        <w:tblStyle w:val="11"/>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11"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序号</w:t>
            </w:r>
          </w:p>
        </w:tc>
        <w:tc>
          <w:tcPr>
            <w:tcW w:w="1310"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评分项目</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分值</w:t>
            </w:r>
          </w:p>
        </w:tc>
        <w:tc>
          <w:tcPr>
            <w:tcW w:w="5634"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评分依据</w:t>
            </w:r>
          </w:p>
        </w:tc>
        <w:tc>
          <w:tcPr>
            <w:tcW w:w="870" w:type="dxa"/>
            <w:noWrap w:val="0"/>
            <w:vAlign w:val="center"/>
          </w:tcPr>
          <w:p>
            <w:pPr>
              <w:spacing w:line="40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11" w:type="dxa"/>
            <w:noWrap w:val="0"/>
            <w:vAlign w:val="center"/>
          </w:tcPr>
          <w:p>
            <w:pPr>
              <w:spacing w:line="400" w:lineRule="exact"/>
              <w:ind w:firstLine="28"/>
              <w:jc w:val="center"/>
              <w:rPr>
                <w:rFonts w:ascii="方正仿宋_GBK" w:hAnsi="Times New Roman" w:eastAsia="方正仿宋_GBK" w:cs="方正仿宋_GBK"/>
                <w:b/>
                <w:bCs/>
                <w:color w:val="auto"/>
                <w:sz w:val="24"/>
                <w:szCs w:val="24"/>
              </w:rPr>
            </w:pPr>
            <w:r>
              <w:rPr>
                <w:rFonts w:ascii="方正仿宋_GBK" w:hAnsi="Times New Roman" w:eastAsia="方正仿宋_GBK" w:cs="方正仿宋_GBK"/>
                <w:b/>
                <w:bCs/>
                <w:color w:val="auto"/>
                <w:sz w:val="24"/>
                <w:szCs w:val="24"/>
              </w:rPr>
              <w:t>1</w:t>
            </w:r>
          </w:p>
        </w:tc>
        <w:tc>
          <w:tcPr>
            <w:tcW w:w="1310" w:type="dxa"/>
            <w:noWrap w:val="0"/>
            <w:vAlign w:val="center"/>
          </w:tcPr>
          <w:p>
            <w:pPr>
              <w:spacing w:line="240" w:lineRule="exact"/>
              <w:ind w:firstLine="28"/>
              <w:jc w:val="center"/>
              <w:rPr>
                <w:rFonts w:ascii="方正仿宋_GBK" w:hAnsi="Times New Roman" w:eastAsia="方正仿宋_GBK" w:cs="Times New Roman"/>
                <w:b/>
                <w:bCs/>
                <w:color w:val="auto"/>
                <w:sz w:val="24"/>
                <w:szCs w:val="24"/>
              </w:rPr>
            </w:pPr>
          </w:p>
          <w:p>
            <w:pPr>
              <w:spacing w:line="24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报</w:t>
            </w:r>
            <w:r>
              <w:rPr>
                <w:rFonts w:ascii="方正仿宋_GBK" w:hAnsi="Times New Roman" w:eastAsia="方正仿宋_GBK" w:cs="方正仿宋_GBK"/>
                <w:b/>
                <w:bCs/>
                <w:color w:val="auto"/>
                <w:sz w:val="24"/>
                <w:szCs w:val="24"/>
              </w:rPr>
              <w:t xml:space="preserve"> </w:t>
            </w:r>
            <w:r>
              <w:rPr>
                <w:rFonts w:hint="eastAsia" w:ascii="方正仿宋_GBK" w:hAnsi="Times New Roman" w:eastAsia="方正仿宋_GBK" w:cs="方正仿宋_GBK"/>
                <w:b/>
                <w:bCs/>
                <w:color w:val="auto"/>
                <w:sz w:val="24"/>
                <w:szCs w:val="24"/>
              </w:rPr>
              <w:t>价</w:t>
            </w:r>
          </w:p>
          <w:p>
            <w:pPr>
              <w:spacing w:line="240" w:lineRule="exact"/>
              <w:ind w:firstLine="28"/>
              <w:rPr>
                <w:rFonts w:ascii="方正仿宋_GBK" w:hAnsi="Times New Roman" w:eastAsia="方正仿宋_GBK" w:cs="Times New Roman"/>
                <w:b/>
                <w:bCs/>
                <w:color w:val="auto"/>
                <w:sz w:val="24"/>
                <w:szCs w:val="24"/>
              </w:rPr>
            </w:pP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lang w:val="en-US" w:eastAsia="zh-CN"/>
              </w:rPr>
              <w:t>5</w:t>
            </w:r>
            <w:r>
              <w:rPr>
                <w:rFonts w:ascii="方正仿宋_GBK" w:hAnsi="Times New Roman" w:eastAsia="方正仿宋_GBK" w:cs="方正仿宋_GBK"/>
                <w:b/>
                <w:bCs/>
                <w:color w:val="auto"/>
                <w:sz w:val="24"/>
                <w:szCs w:val="24"/>
              </w:rPr>
              <w:t>0</w:t>
            </w:r>
          </w:p>
        </w:tc>
        <w:tc>
          <w:tcPr>
            <w:tcW w:w="5634" w:type="dxa"/>
            <w:noWrap w:val="0"/>
            <w:vAlign w:val="center"/>
          </w:tcPr>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根据以下公式打分：</w:t>
            </w:r>
          </w:p>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报价得分</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（基准价</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投标报价）×</w:t>
            </w:r>
            <w:r>
              <w:rPr>
                <w:rFonts w:hint="eastAsia" w:ascii="方正仿宋_GBK" w:hAnsi="Times New Roman" w:eastAsia="方正仿宋_GBK" w:cs="方正仿宋_GBK"/>
                <w:color w:val="auto"/>
                <w:sz w:val="24"/>
                <w:szCs w:val="24"/>
                <w:lang w:val="en-US" w:eastAsia="zh-CN"/>
              </w:rPr>
              <w:t>5</w:t>
            </w:r>
            <w:r>
              <w:rPr>
                <w:rFonts w:ascii="方正仿宋_GBK" w:hAnsi="Times New Roman" w:eastAsia="方正仿宋_GBK" w:cs="方正仿宋_GBK"/>
                <w:color w:val="auto"/>
                <w:sz w:val="24"/>
                <w:szCs w:val="24"/>
              </w:rPr>
              <w:t>0</w:t>
            </w:r>
          </w:p>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基准价：以本次</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的最低报价为基准价。</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811"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2</w:t>
            </w:r>
          </w:p>
        </w:tc>
        <w:tc>
          <w:tcPr>
            <w:tcW w:w="1310" w:type="dxa"/>
            <w:noWrap w:val="0"/>
            <w:vAlign w:val="center"/>
          </w:tcPr>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Times New Roman"/>
                <w:b/>
                <w:bCs/>
                <w:color w:val="auto"/>
                <w:sz w:val="24"/>
                <w:szCs w:val="24"/>
              </w:rPr>
              <w:t>工作方案（计划）</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40</w:t>
            </w:r>
          </w:p>
        </w:tc>
        <w:tc>
          <w:tcPr>
            <w:tcW w:w="5634" w:type="dxa"/>
            <w:noWrap w:val="0"/>
            <w:vAlign w:val="center"/>
          </w:tcPr>
          <w:p>
            <w:pPr>
              <w:widowControl/>
              <w:spacing w:line="240" w:lineRule="exact"/>
              <w:ind w:firstLine="480" w:firstLineChars="200"/>
              <w:rPr>
                <w:rFonts w:ascii="方正仿宋_GBK" w:hAnsi="Times New Roman" w:eastAsia="方正仿宋_GBK" w:cs="Times New Roman"/>
                <w:b/>
                <w:bCs/>
                <w:color w:val="auto"/>
                <w:kern w:val="0"/>
                <w:sz w:val="24"/>
                <w:szCs w:val="24"/>
              </w:rPr>
            </w:pPr>
            <w:r>
              <w:rPr>
                <w:rFonts w:hint="eastAsia" w:ascii="方正仿宋_GBK" w:hAnsi="Times New Roman" w:eastAsia="方正仿宋_GBK" w:cs="方正仿宋_GBK"/>
                <w:color w:val="auto"/>
                <w:sz w:val="24"/>
                <w:szCs w:val="24"/>
              </w:rPr>
              <w:t>根据</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制作的相关工作方案（计划）内容综合评定打分。</w:t>
            </w:r>
          </w:p>
        </w:tc>
        <w:tc>
          <w:tcPr>
            <w:tcW w:w="870" w:type="dxa"/>
            <w:noWrap w:val="0"/>
            <w:vAlign w:val="center"/>
          </w:tcPr>
          <w:p>
            <w:pPr>
              <w:spacing w:line="400" w:lineRule="exact"/>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pPr>
              <w:ind w:firstLine="241" w:firstLineChars="100"/>
              <w:rPr>
                <w:rFonts w:hint="eastAsia" w:ascii="方正仿宋_GBK" w:hAnsi="Times New Roman" w:eastAsia="方正仿宋_GBK" w:cs="Times New Roman"/>
                <w:b/>
                <w:bCs/>
                <w:color w:val="auto"/>
                <w:sz w:val="24"/>
                <w:szCs w:val="24"/>
                <w:lang w:eastAsia="zh-CN"/>
              </w:rPr>
            </w:pPr>
            <w:r>
              <w:rPr>
                <w:rFonts w:hint="eastAsia" w:ascii="方正仿宋_GBK" w:hAnsi="Times New Roman" w:eastAsia="方正仿宋_GBK" w:cs="方正仿宋_GBK"/>
                <w:b/>
                <w:bCs/>
                <w:color w:val="auto"/>
                <w:sz w:val="24"/>
                <w:szCs w:val="24"/>
                <w:lang w:val="en-US" w:eastAsia="zh-CN"/>
              </w:rPr>
              <w:t>3</w:t>
            </w:r>
          </w:p>
        </w:tc>
        <w:tc>
          <w:tcPr>
            <w:tcW w:w="1310" w:type="dxa"/>
            <w:noWrap w:val="0"/>
            <w:vAlign w:val="center"/>
          </w:tcPr>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公司</w:t>
            </w:r>
          </w:p>
          <w:p>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业绩</w:t>
            </w:r>
          </w:p>
        </w:tc>
        <w:tc>
          <w:tcPr>
            <w:tcW w:w="833" w:type="dxa"/>
            <w:noWrap w:val="0"/>
            <w:vAlign w:val="center"/>
          </w:tcPr>
          <w:p>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10</w:t>
            </w:r>
          </w:p>
        </w:tc>
        <w:tc>
          <w:tcPr>
            <w:tcW w:w="5634" w:type="dxa"/>
            <w:noWrap w:val="0"/>
            <w:vAlign w:val="center"/>
          </w:tcPr>
          <w:p>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lang w:val="en-US" w:eastAsia="zh-CN"/>
              </w:rPr>
              <w:t>承接主体应提供</w:t>
            </w:r>
            <w:r>
              <w:rPr>
                <w:rFonts w:hint="eastAsia" w:ascii="方正仿宋_GBK" w:hAnsi="Times New Roman" w:eastAsia="方正仿宋_GBK" w:cs="方正仿宋_GBK"/>
                <w:color w:val="auto"/>
                <w:sz w:val="24"/>
                <w:szCs w:val="24"/>
              </w:rPr>
              <w:t>近</w:t>
            </w:r>
            <w:r>
              <w:rPr>
                <w:rFonts w:ascii="方正仿宋_GBK" w:hAnsi="Times New Roman" w:eastAsia="方正仿宋_GBK" w:cs="方正仿宋_GBK"/>
                <w:color w:val="auto"/>
                <w:sz w:val="24"/>
                <w:szCs w:val="24"/>
              </w:rPr>
              <w:t>3</w:t>
            </w:r>
            <w:r>
              <w:rPr>
                <w:rFonts w:hint="eastAsia" w:ascii="方正仿宋_GBK" w:hAnsi="Times New Roman" w:eastAsia="方正仿宋_GBK" w:cs="方正仿宋_GBK"/>
                <w:color w:val="auto"/>
                <w:sz w:val="24"/>
                <w:szCs w:val="24"/>
              </w:rPr>
              <w:t>年来公司的主要业绩情况</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附相关合同、案例、图文，每个得2分</w:t>
            </w:r>
            <w:r>
              <w:rPr>
                <w:rFonts w:hint="eastAsia" w:ascii="方正仿宋_GBK" w:hAnsi="Times New Roman" w:eastAsia="方正仿宋_GBK" w:cs="方正仿宋_GBK"/>
                <w:color w:val="auto"/>
                <w:sz w:val="24"/>
                <w:szCs w:val="24"/>
              </w:rPr>
              <w:t>。</w:t>
            </w:r>
          </w:p>
        </w:tc>
        <w:tc>
          <w:tcPr>
            <w:tcW w:w="870" w:type="dxa"/>
            <w:noWrap w:val="0"/>
            <w:vAlign w:val="center"/>
          </w:tcPr>
          <w:p>
            <w:pPr>
              <w:rPr>
                <w:rFonts w:ascii="方正仿宋_GBK" w:hAnsi="Times New Roman" w:eastAsia="方正仿宋_GBK"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2121" w:type="dxa"/>
            <w:gridSpan w:val="2"/>
            <w:noWrap w:val="0"/>
            <w:vAlign w:val="center"/>
          </w:tcPr>
          <w:p>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总得分</w:t>
            </w:r>
          </w:p>
          <w:p>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w:t>
            </w:r>
            <w:r>
              <w:rPr>
                <w:rFonts w:ascii="方正仿宋_GBK" w:hAnsi="Times New Roman" w:eastAsia="方正仿宋_GBK" w:cs="方正仿宋_GBK"/>
                <w:b/>
                <w:bCs/>
                <w:color w:val="auto"/>
                <w:sz w:val="24"/>
                <w:szCs w:val="24"/>
              </w:rPr>
              <w:t>100</w:t>
            </w:r>
            <w:r>
              <w:rPr>
                <w:rFonts w:hint="eastAsia" w:ascii="方正仿宋_GBK" w:hAnsi="Times New Roman" w:eastAsia="方正仿宋_GBK" w:cs="方正仿宋_GBK"/>
                <w:b/>
                <w:bCs/>
                <w:color w:val="auto"/>
                <w:sz w:val="24"/>
                <w:szCs w:val="24"/>
              </w:rPr>
              <w:t>）</w:t>
            </w:r>
          </w:p>
        </w:tc>
        <w:tc>
          <w:tcPr>
            <w:tcW w:w="7337" w:type="dxa"/>
            <w:gridSpan w:val="3"/>
            <w:noWrap w:val="0"/>
            <w:vAlign w:val="center"/>
          </w:tcPr>
          <w:p>
            <w:pPr>
              <w:wordWrap w:val="0"/>
              <w:spacing w:line="400" w:lineRule="exact"/>
              <w:rPr>
                <w:rFonts w:ascii="方正仿宋_GBK" w:hAnsi="Times New Roman" w:eastAsia="方正仿宋_GBK" w:cs="Times New Roman"/>
                <w:color w:val="auto"/>
                <w:sz w:val="24"/>
                <w:szCs w:val="24"/>
              </w:rPr>
            </w:pPr>
          </w:p>
        </w:tc>
      </w:tr>
    </w:tbl>
    <w:p>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w:t>
      </w:r>
      <w:r>
        <w:rPr>
          <w:rFonts w:hint="eastAsia" w:ascii="宋体" w:hAnsi="宋体" w:eastAsia="宋体" w:cs="宋体"/>
          <w:bCs/>
          <w:color w:val="auto"/>
          <w:sz w:val="24"/>
          <w:lang w:eastAsia="zh-CN"/>
        </w:rPr>
        <w:t>比选</w:t>
      </w:r>
      <w:r>
        <w:rPr>
          <w:rFonts w:hint="eastAsia" w:ascii="宋体" w:hAnsi="宋体" w:eastAsia="宋体" w:cs="宋体"/>
          <w:bCs/>
          <w:color w:val="auto"/>
          <w:sz w:val="24"/>
        </w:rPr>
        <w:t>小组</w:t>
      </w:r>
      <w:r>
        <w:rPr>
          <w:rFonts w:hint="eastAsia" w:ascii="宋体" w:hAnsi="宋体" w:eastAsia="宋体" w:cs="宋体"/>
          <w:bCs/>
          <w:color w:val="auto"/>
          <w:sz w:val="24"/>
          <w:lang w:val="en-US" w:eastAsia="zh-CN"/>
        </w:rPr>
        <w:t>出具</w:t>
      </w:r>
      <w:r>
        <w:rPr>
          <w:rFonts w:hint="eastAsia" w:ascii="宋体" w:hAnsi="宋体" w:eastAsia="宋体" w:cs="宋体"/>
          <w:bCs/>
          <w:color w:val="auto"/>
          <w:sz w:val="24"/>
        </w:rPr>
        <w:t>报告</w:t>
      </w:r>
      <w:r>
        <w:rPr>
          <w:rFonts w:hint="eastAsia" w:ascii="宋体" w:hAnsi="宋体" w:eastAsia="宋体" w:cs="宋体"/>
          <w:bCs/>
          <w:color w:val="auto"/>
          <w:sz w:val="24"/>
          <w:lang w:eastAsia="zh-CN"/>
        </w:rPr>
        <w:t>，</w:t>
      </w:r>
      <w:r>
        <w:rPr>
          <w:rFonts w:hint="eastAsia" w:ascii="宋体" w:hAnsi="宋体" w:eastAsia="宋体" w:cs="宋体"/>
          <w:bCs/>
          <w:color w:val="auto"/>
          <w:sz w:val="24"/>
        </w:rPr>
        <w:t>确定</w:t>
      </w:r>
      <w:r>
        <w:rPr>
          <w:rFonts w:hint="eastAsia" w:ascii="宋体" w:hAnsi="宋体" w:eastAsia="宋体" w:cs="宋体"/>
          <w:bCs/>
          <w:color w:val="auto"/>
          <w:sz w:val="24"/>
          <w:lang w:val="en-US" w:eastAsia="zh-CN"/>
        </w:rPr>
        <w:t>综合得分最高</w:t>
      </w:r>
      <w:r>
        <w:rPr>
          <w:rFonts w:hint="eastAsia" w:ascii="宋体" w:hAnsi="宋体" w:eastAsia="宋体" w:cs="宋体"/>
          <w:bCs/>
          <w:color w:val="auto"/>
          <w:sz w:val="24"/>
        </w:rPr>
        <w:t>的供应商为成交供应商。</w:t>
      </w:r>
    </w:p>
    <w:p>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.发出成交通知书。</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0"/>
        <w:rPr>
          <w:rFonts w:hint="eastAsia" w:ascii="宋体" w:hAnsi="宋体" w:eastAsia="宋体" w:cs="宋体"/>
          <w:b/>
          <w:color w:val="auto"/>
          <w:kern w:val="44"/>
          <w:sz w:val="36"/>
          <w:szCs w:val="30"/>
          <w:lang w:val="en-US" w:eastAsia="zh-CN" w:bidi="ar-SA"/>
        </w:rPr>
      </w:pPr>
      <w:r>
        <w:rPr>
          <w:rFonts w:hint="eastAsia" w:ascii="宋体" w:hAnsi="宋体" w:eastAsia="宋体" w:cs="宋体"/>
          <w:color w:val="auto"/>
          <w:sz w:val="24"/>
          <w:szCs w:val="24"/>
        </w:rPr>
        <w:br w:type="page"/>
      </w:r>
      <w:r>
        <w:rPr>
          <w:rFonts w:hint="eastAsia" w:ascii="宋体" w:hAnsi="宋体" w:eastAsia="宋体" w:cs="宋体"/>
          <w:b/>
          <w:color w:val="auto"/>
          <w:kern w:val="44"/>
          <w:sz w:val="36"/>
          <w:szCs w:val="30"/>
          <w:lang w:val="en-US" w:eastAsia="zh-CN" w:bidi="ar-SA"/>
        </w:rPr>
        <w:t>第四章 比选申请书编制要求</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一、比选申请书应按 “比选申请书格式”（附后）进行编制，未规定格式的，由供应商根据实际情况自主编制。</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二、比选文件要求的证明材料必须提供，没有要求的证明文件，供应商认为需要提供的，也可以提供。</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三、比选申请书应用A4纸制作并装订，不得涂改。</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四、比选申请书一式5份，其中正本1份、副本4份。正本须逐页加盖供应商公章并由法定代表人签字（或加盖法人章），副本可采用正本的复印件。</w:t>
      </w:r>
    </w:p>
    <w:p>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p>
    <w:p>
      <w:pPr>
        <w:pStyle w:val="3"/>
        <w:numPr>
          <w:ilvl w:val="0"/>
          <w:numId w:val="0"/>
        </w:numPr>
        <w:ind w:leftChars="0"/>
        <w:jc w:val="both"/>
        <w:rPr>
          <w:rFonts w:ascii="宋体" w:hAnsi="宋体" w:eastAsia="宋体" w:cs="宋体"/>
          <w:bCs/>
          <w:color w:val="auto"/>
          <w:szCs w:val="32"/>
        </w:rPr>
      </w:pPr>
      <w:r>
        <w:rPr>
          <w:rFonts w:hint="eastAsia" w:ascii="宋体" w:hAnsi="宋体" w:eastAsia="宋体" w:cs="宋体"/>
          <w:b/>
          <w:bCs/>
          <w:color w:val="auto"/>
          <w:sz w:val="40"/>
          <w:szCs w:val="36"/>
          <w:highlight w:val="none"/>
          <w:lang w:val="en-US" w:eastAsia="zh-CN"/>
        </w:rPr>
        <w:br w:type="page"/>
      </w:r>
      <w:bookmarkStart w:id="51" w:name="_Toc3195"/>
      <w:r>
        <w:rPr>
          <w:rFonts w:hint="eastAsia" w:ascii="宋体" w:hAnsi="宋体" w:eastAsia="宋体" w:cs="宋体"/>
          <w:bCs/>
          <w:color w:val="auto"/>
          <w:szCs w:val="32"/>
        </w:rPr>
        <w:t>1.</w:t>
      </w:r>
      <w:r>
        <w:rPr>
          <w:rFonts w:hint="eastAsia" w:ascii="宋体" w:hAnsi="宋体" w:eastAsia="宋体" w:cs="宋体"/>
          <w:bCs/>
          <w:color w:val="auto"/>
          <w:szCs w:val="32"/>
          <w:lang w:val="en-US" w:eastAsia="zh-CN"/>
        </w:rPr>
        <w:t>比选</w:t>
      </w:r>
      <w:r>
        <w:rPr>
          <w:rFonts w:hint="eastAsia" w:ascii="宋体" w:hAnsi="宋体" w:eastAsia="宋体" w:cs="宋体"/>
          <w:bCs/>
          <w:color w:val="auto"/>
          <w:szCs w:val="32"/>
        </w:rPr>
        <w:t>申请书封面</w:t>
      </w:r>
      <w:bookmarkEnd w:id="51"/>
    </w:p>
    <w:p>
      <w:pPr>
        <w:spacing w:line="360" w:lineRule="auto"/>
        <w:ind w:left="6300" w:leftChars="3000"/>
        <w:jc w:val="right"/>
        <w:rPr>
          <w:rFonts w:hint="default" w:ascii="宋体" w:hAnsi="宋体" w:eastAsia="宋体" w:cs="宋体"/>
          <w:color w:val="auto"/>
          <w:sz w:val="32"/>
          <w:szCs w:val="32"/>
          <w:lang w:val="en-US" w:eastAsia="zh-CN"/>
        </w:rPr>
      </w:pPr>
      <w:r>
        <w:rPr>
          <w:rFonts w:hint="eastAsia" w:ascii="宋体" w:hAnsi="宋体" w:cs="宋体"/>
          <w:color w:val="auto"/>
          <w:sz w:val="32"/>
          <w:szCs w:val="32"/>
        </w:rPr>
        <w:t>正本</w:t>
      </w:r>
      <w:r>
        <w:rPr>
          <w:rFonts w:hint="eastAsia" w:ascii="宋体" w:hAnsi="宋体" w:cs="宋体"/>
          <w:color w:val="auto"/>
          <w:sz w:val="32"/>
          <w:szCs w:val="32"/>
          <w:lang w:val="en-US" w:eastAsia="zh-CN"/>
        </w:rPr>
        <w:t>或副本</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微软雅黑" w:hAnsi="宋体" w:eastAsia="微软雅黑" w:cs="宋体"/>
          <w:color w:val="auto"/>
          <w:spacing w:val="57"/>
          <w:kern w:val="0"/>
          <w:sz w:val="36"/>
          <w:szCs w:val="40"/>
        </w:rPr>
      </w:pPr>
      <w:r>
        <w:rPr>
          <w:rFonts w:hint="eastAsia" w:ascii="微软雅黑" w:hAnsi="宋体" w:eastAsia="微软雅黑" w:cs="宋体"/>
          <w:color w:val="auto"/>
          <w:spacing w:val="-8"/>
          <w:kern w:val="0"/>
          <w:sz w:val="42"/>
          <w:szCs w:val="42"/>
          <w:lang w:val="en-US" w:eastAsia="zh-CN"/>
        </w:rPr>
        <w:t>XX</w:t>
      </w:r>
      <w:r>
        <w:rPr>
          <w:rFonts w:hint="eastAsia" w:ascii="微软雅黑" w:hAnsi="宋体" w:eastAsia="微软雅黑" w:cs="宋体"/>
          <w:color w:val="auto"/>
          <w:spacing w:val="-16"/>
          <w:kern w:val="0"/>
          <w:sz w:val="42"/>
          <w:szCs w:val="42"/>
          <w:lang w:eastAsia="zh-CN"/>
        </w:rPr>
        <w:t>项目</w:t>
      </w:r>
    </w:p>
    <w:p>
      <w:pPr>
        <w:autoSpaceDE w:val="0"/>
        <w:autoSpaceDN w:val="0"/>
        <w:adjustRightInd w:val="0"/>
        <w:spacing w:line="360" w:lineRule="auto"/>
        <w:jc w:val="center"/>
        <w:rPr>
          <w:rFonts w:ascii="宋体" w:hAnsi="宋体" w:cs="宋体"/>
          <w:b/>
          <w:color w:val="auto"/>
          <w:spacing w:val="57"/>
          <w:kern w:val="0"/>
          <w:sz w:val="40"/>
          <w:szCs w:val="40"/>
        </w:rPr>
      </w:pPr>
    </w:p>
    <w:p>
      <w:pPr>
        <w:autoSpaceDE w:val="0"/>
        <w:autoSpaceDN w:val="0"/>
        <w:adjustRightInd w:val="0"/>
        <w:spacing w:line="360" w:lineRule="auto"/>
        <w:jc w:val="center"/>
        <w:rPr>
          <w:rFonts w:ascii="宋体" w:hAnsi="宋体" w:cs="宋体"/>
          <w:b/>
          <w:color w:val="auto"/>
          <w:spacing w:val="57"/>
          <w:kern w:val="0"/>
          <w:sz w:val="40"/>
          <w:szCs w:val="40"/>
          <w:u w:val="single"/>
        </w:rPr>
      </w:pPr>
    </w:p>
    <w:p>
      <w:pPr>
        <w:autoSpaceDE w:val="0"/>
        <w:autoSpaceDN w:val="0"/>
        <w:adjustRightInd w:val="0"/>
        <w:spacing w:line="360" w:lineRule="auto"/>
        <w:jc w:val="center"/>
        <w:rPr>
          <w:rFonts w:ascii="微软雅黑" w:hAnsi="宋体" w:eastAsia="微软雅黑" w:cs="宋体"/>
          <w:bCs/>
          <w:color w:val="auto"/>
          <w:kern w:val="0"/>
          <w:sz w:val="84"/>
          <w:szCs w:val="84"/>
          <w:lang w:val="zh-CN"/>
        </w:rPr>
      </w:pPr>
      <w:r>
        <w:rPr>
          <w:rFonts w:hint="eastAsia" w:ascii="微软雅黑" w:hAnsi="宋体" w:eastAsia="微软雅黑" w:cs="宋体"/>
          <w:bCs/>
          <w:color w:val="auto"/>
          <w:kern w:val="0"/>
          <w:sz w:val="84"/>
          <w:szCs w:val="84"/>
          <w:lang w:val="en-US" w:eastAsia="zh-CN"/>
        </w:rPr>
        <w:t>比选</w:t>
      </w:r>
      <w:r>
        <w:rPr>
          <w:rFonts w:hint="eastAsia" w:ascii="微软雅黑" w:hAnsi="宋体" w:eastAsia="微软雅黑" w:cs="宋体"/>
          <w:bCs/>
          <w:color w:val="auto"/>
          <w:kern w:val="0"/>
          <w:sz w:val="84"/>
          <w:szCs w:val="84"/>
          <w:lang w:val="zh-CN"/>
        </w:rPr>
        <w:t>申请书</w:t>
      </w:r>
    </w:p>
    <w:p>
      <w:pPr>
        <w:autoSpaceDE w:val="0"/>
        <w:autoSpaceDN w:val="0"/>
        <w:adjustRightInd w:val="0"/>
        <w:spacing w:line="360" w:lineRule="auto"/>
        <w:jc w:val="center"/>
        <w:rPr>
          <w:rFonts w:ascii="宋体" w:hAnsi="宋体" w:cs="宋体"/>
          <w:color w:val="auto"/>
          <w:kern w:val="0"/>
          <w:sz w:val="32"/>
          <w:szCs w:val="32"/>
          <w:lang w:val="zh-CN"/>
        </w:rPr>
      </w:pPr>
    </w:p>
    <w:p>
      <w:pPr>
        <w:autoSpaceDE w:val="0"/>
        <w:autoSpaceDN w:val="0"/>
        <w:adjustRightInd w:val="0"/>
        <w:spacing w:line="360" w:lineRule="auto"/>
        <w:rPr>
          <w:rFonts w:ascii="宋体" w:hAnsi="宋体" w:cs="宋体"/>
          <w:b/>
          <w:color w:val="auto"/>
          <w:kern w:val="0"/>
          <w:sz w:val="32"/>
          <w:szCs w:val="32"/>
        </w:rPr>
      </w:pPr>
    </w:p>
    <w:p>
      <w:pPr>
        <w:autoSpaceDE w:val="0"/>
        <w:autoSpaceDN w:val="0"/>
        <w:adjustRightInd w:val="0"/>
        <w:spacing w:line="360" w:lineRule="auto"/>
        <w:ind w:left="1050" w:leftChars="500"/>
        <w:rPr>
          <w:rFonts w:ascii="宋体" w:hAnsi="宋体" w:cs="宋体"/>
          <w:b/>
          <w:color w:val="auto"/>
          <w:sz w:val="32"/>
          <w:szCs w:val="32"/>
        </w:rPr>
      </w:pPr>
      <w:r>
        <w:rPr>
          <w:rFonts w:hint="eastAsia" w:ascii="宋体" w:hAnsi="宋体" w:cs="宋体"/>
          <w:b/>
          <w:color w:val="auto"/>
          <w:kern w:val="0"/>
          <w:sz w:val="32"/>
          <w:szCs w:val="32"/>
          <w:lang w:val="en-US" w:eastAsia="zh-CN"/>
        </w:rPr>
        <w:t>供应商</w:t>
      </w:r>
      <w:r>
        <w:rPr>
          <w:rFonts w:hint="eastAsia" w:ascii="宋体" w:hAnsi="宋体" w:cs="宋体"/>
          <w:b/>
          <w:color w:val="auto"/>
          <w:kern w:val="0"/>
          <w:sz w:val="32"/>
          <w:szCs w:val="32"/>
          <w:lang w:val="zh-CN"/>
        </w:rPr>
        <w:t>名称：</w:t>
      </w:r>
      <w:r>
        <w:rPr>
          <w:rFonts w:hint="eastAsia" w:ascii="宋体" w:hAnsi="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 xml:space="preserve">（全称并加盖单位公章）    </w:t>
      </w:r>
    </w:p>
    <w:p>
      <w:pPr>
        <w:autoSpaceDE w:val="0"/>
        <w:autoSpaceDN w:val="0"/>
        <w:adjustRightInd w:val="0"/>
        <w:spacing w:line="360" w:lineRule="auto"/>
        <w:ind w:left="1050" w:leftChars="500" w:firstLine="420"/>
        <w:rPr>
          <w:rFonts w:ascii="宋体" w:hAnsi="宋体" w:cs="宋体"/>
          <w:b/>
          <w:color w:val="auto"/>
          <w:kern w:val="0"/>
          <w:sz w:val="32"/>
          <w:szCs w:val="32"/>
          <w:lang w:val="zh-CN"/>
        </w:rPr>
      </w:pPr>
    </w:p>
    <w:p>
      <w:pPr>
        <w:autoSpaceDE w:val="0"/>
        <w:autoSpaceDN w:val="0"/>
        <w:adjustRightInd w:val="0"/>
        <w:spacing w:line="360" w:lineRule="auto"/>
        <w:ind w:left="1050" w:leftChars="500"/>
        <w:rPr>
          <w:rFonts w:ascii="宋体" w:hAnsi="宋体" w:cs="宋体"/>
          <w:b/>
          <w:color w:val="auto"/>
          <w:sz w:val="32"/>
          <w:szCs w:val="32"/>
          <w:u w:val="single"/>
        </w:rPr>
      </w:pPr>
      <w:r>
        <w:rPr>
          <w:rFonts w:hint="eastAsia" w:ascii="宋体" w:hAnsi="宋体" w:cs="宋体"/>
          <w:b/>
          <w:color w:val="auto"/>
          <w:kern w:val="0"/>
          <w:sz w:val="32"/>
          <w:szCs w:val="32"/>
        </w:rPr>
        <w:t>参选</w:t>
      </w:r>
      <w:r>
        <w:rPr>
          <w:rFonts w:hint="eastAsia" w:ascii="宋体" w:hAnsi="宋体" w:cs="宋体"/>
          <w:b/>
          <w:color w:val="auto"/>
          <w:sz w:val="32"/>
          <w:szCs w:val="32"/>
        </w:rPr>
        <w:t>时间</w:t>
      </w:r>
      <w:r>
        <w:rPr>
          <w:rFonts w:hint="eastAsia" w:ascii="宋体" w:hAnsi="宋体" w:cs="宋体"/>
          <w:b/>
          <w:color w:val="auto"/>
          <w:kern w:val="0"/>
          <w:sz w:val="32"/>
          <w:szCs w:val="32"/>
          <w:lang w:val="zh-CN"/>
        </w:rPr>
        <w:t>：</w:t>
      </w:r>
      <w:r>
        <w:rPr>
          <w:rFonts w:hint="eastAsia" w:ascii="宋体" w:hAnsi="宋体" w:cs="宋体"/>
          <w:b/>
          <w:color w:val="auto"/>
          <w:sz w:val="32"/>
          <w:szCs w:val="32"/>
          <w:u w:val="single"/>
        </w:rPr>
        <w:t xml:space="preserve">          </w:t>
      </w:r>
      <w:r>
        <w:rPr>
          <w:rFonts w:ascii="宋体" w:hAnsi="宋体" w:cs="宋体"/>
          <w:b/>
          <w:color w:val="auto"/>
          <w:sz w:val="32"/>
          <w:szCs w:val="32"/>
          <w:u w:val="single"/>
        </w:rPr>
        <w:t xml:space="preserve">       </w:t>
      </w:r>
      <w:r>
        <w:rPr>
          <w:rFonts w:hint="eastAsia" w:ascii="宋体" w:hAnsi="宋体" w:cs="宋体"/>
          <w:b/>
          <w:color w:val="auto"/>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lang w:val="zh-CN"/>
        </w:rPr>
      </w:pPr>
      <w:r>
        <w:rPr>
          <w:rFonts w:hint="eastAsia" w:ascii="宋体" w:hAnsi="宋体" w:cs="宋体"/>
          <w:b/>
          <w:color w:val="auto"/>
          <w:kern w:val="0"/>
          <w:sz w:val="32"/>
          <w:szCs w:val="32"/>
        </w:rPr>
        <w:t>联 系 人</w:t>
      </w:r>
      <w:r>
        <w:rPr>
          <w:rFonts w:hint="eastAsia" w:ascii="宋体" w:hAnsi="宋体" w:cs="宋体"/>
          <w:b/>
          <w:color w:val="auto"/>
          <w:kern w:val="0"/>
          <w:sz w:val="32"/>
          <w:szCs w:val="32"/>
          <w:lang w:val="zh-CN"/>
        </w:rPr>
        <w:t>：</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pPr>
        <w:autoSpaceDE w:val="0"/>
        <w:autoSpaceDN w:val="0"/>
        <w:adjustRightInd w:val="0"/>
        <w:spacing w:line="360" w:lineRule="auto"/>
        <w:ind w:left="1050" w:leftChars="500"/>
        <w:rPr>
          <w:rFonts w:ascii="宋体" w:hAnsi="宋体" w:cs="宋体"/>
          <w:b/>
          <w:color w:val="auto"/>
          <w:kern w:val="0"/>
          <w:sz w:val="32"/>
          <w:szCs w:val="32"/>
          <w:u w:val="single"/>
        </w:rPr>
      </w:pPr>
      <w:r>
        <w:rPr>
          <w:rFonts w:hint="eastAsia" w:ascii="宋体" w:hAnsi="宋体" w:cs="宋体"/>
          <w:b/>
          <w:color w:val="auto"/>
          <w:kern w:val="0"/>
          <w:sz w:val="32"/>
          <w:szCs w:val="32"/>
        </w:rPr>
        <w:t>联系</w:t>
      </w:r>
      <w:r>
        <w:rPr>
          <w:rFonts w:hint="eastAsia" w:ascii="宋体" w:hAnsi="宋体" w:cs="宋体"/>
          <w:b/>
          <w:color w:val="auto"/>
          <w:kern w:val="0"/>
          <w:sz w:val="32"/>
          <w:szCs w:val="32"/>
          <w:lang w:val="zh-CN"/>
        </w:rPr>
        <w:t>电话：</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pPr>
        <w:spacing w:line="360" w:lineRule="auto"/>
        <w:jc w:val="center"/>
        <w:rPr>
          <w:rFonts w:ascii="宋体" w:hAnsi="宋体" w:cs="宋体"/>
          <w:color w:val="auto"/>
          <w:sz w:val="28"/>
          <w:szCs w:val="28"/>
        </w:rPr>
      </w:pPr>
    </w:p>
    <w:p>
      <w:pPr>
        <w:pStyle w:val="3"/>
        <w:numPr>
          <w:ilvl w:val="0"/>
          <w:numId w:val="9"/>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bookmarkStart w:id="52" w:name="_Toc30340"/>
      <w:r>
        <w:rPr>
          <w:rFonts w:hint="eastAsia" w:ascii="宋体" w:hAnsi="宋体" w:eastAsia="宋体" w:cs="宋体"/>
          <w:bCs/>
          <w:color w:val="auto"/>
          <w:szCs w:val="32"/>
          <w:lang w:val="en-US" w:eastAsia="zh-CN"/>
        </w:rPr>
        <w:t>承诺函</w:t>
      </w:r>
    </w:p>
    <w:p>
      <w:pPr>
        <w:spacing w:line="360" w:lineRule="auto"/>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承诺函</w:t>
      </w:r>
    </w:p>
    <w:p>
      <w:pPr>
        <w:keepNext w:val="0"/>
        <w:keepLines w:val="0"/>
        <w:pageBreakBefore w:val="0"/>
        <w:kinsoku/>
        <w:wordWrap w:val="0"/>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b w:val="0"/>
          <w:bCs w:val="0"/>
          <w:color w:val="auto"/>
          <w:sz w:val="28"/>
          <w:szCs w:val="28"/>
          <w:highlight w:val="none"/>
          <w:u w:val="single"/>
          <w:lang w:eastAsia="zh-CN"/>
        </w:rPr>
      </w:pPr>
      <w:r>
        <w:rPr>
          <w:rFonts w:hint="eastAsia" w:ascii="仿宋" w:hAnsi="仿宋" w:eastAsia="仿宋" w:cs="仿宋"/>
          <w:b w:val="0"/>
          <w:bCs w:val="0"/>
          <w:color w:val="auto"/>
          <w:sz w:val="28"/>
          <w:szCs w:val="28"/>
          <w:highlight w:val="none"/>
          <w:u w:val="single"/>
        </w:rPr>
        <w:t>成都市少年儿童业余体育学校</w:t>
      </w:r>
      <w:r>
        <w:rPr>
          <w:rFonts w:hint="eastAsia" w:ascii="仿宋" w:hAnsi="仿宋" w:eastAsia="仿宋" w:cs="仿宋"/>
          <w:b w:val="0"/>
          <w:bCs w:val="0"/>
          <w:color w:val="auto"/>
          <w:sz w:val="28"/>
          <w:szCs w:val="28"/>
          <w:highlight w:val="none"/>
          <w:u w:val="singl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我公司作为本次</w:t>
      </w:r>
      <w:r>
        <w:rPr>
          <w:rFonts w:hint="eastAsia" w:ascii="仿宋" w:hAnsi="仿宋" w:eastAsia="仿宋" w:cs="仿宋"/>
          <w:color w:val="auto"/>
          <w:sz w:val="28"/>
          <w:szCs w:val="28"/>
          <w:highlight w:val="none"/>
          <w:lang w:val="en-US" w:eastAsia="zh-CN"/>
        </w:rPr>
        <w:t>比选项目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，根据要求，现郑重承诺</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声明如下：</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具有与履行合同相适应的经营范围；</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具有履行合同所必需的设施设备和专业技术能力；</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具有良好的商业信誉，独立、健全的财务管理、会计核算和资产管理制度，依法缴纳税收和社会保障资金的良好记录；</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近三年内无重大违法记录，通过年检或按要求履行年度报告公示义务，信用状况良好，未被列入经营异常名录或者严重违法企业名单；</w:t>
      </w:r>
    </w:p>
    <w:p>
      <w:pPr>
        <w:keepNext w:val="0"/>
        <w:keepLines w:val="0"/>
        <w:pageBreakBefore w:val="0"/>
        <w:widowControl/>
        <w:numPr>
          <w:ilvl w:val="0"/>
          <w:numId w:val="10"/>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符合国家法律、法规规定以及根据项目要求设定的其它特殊资格条件</w:t>
      </w:r>
      <w:r>
        <w:rPr>
          <w:rFonts w:hint="eastAsia" w:ascii="仿宋" w:hAnsi="仿宋" w:eastAsia="仿宋" w:cs="仿宋"/>
          <w:b w:val="0"/>
          <w:bCs w:val="0"/>
          <w:color w:val="auto"/>
          <w:sz w:val="28"/>
          <w:szCs w:val="28"/>
          <w:highlight w:val="none"/>
          <w:lang w:eastAsia="zh-CN"/>
        </w:rPr>
        <w:t>。</w:t>
      </w:r>
    </w:p>
    <w:p>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本公司对上述承诺的内容事项真实性、合法性负责。如经查实上述承诺的内容事项存在虚假，我公司自愿接受以提供虚假材料谋取</w:t>
      </w:r>
      <w:r>
        <w:rPr>
          <w:rFonts w:hint="eastAsia" w:ascii="仿宋" w:hAnsi="仿宋" w:eastAsia="仿宋" w:cs="仿宋"/>
          <w:color w:val="auto"/>
          <w:sz w:val="28"/>
          <w:szCs w:val="28"/>
          <w:highlight w:val="none"/>
          <w:lang w:val="en-US" w:eastAsia="zh-CN"/>
        </w:rPr>
        <w:t>中选</w:t>
      </w:r>
      <w:r>
        <w:rPr>
          <w:rFonts w:hint="eastAsia" w:ascii="仿宋" w:hAnsi="仿宋" w:eastAsia="仿宋" w:cs="仿宋"/>
          <w:color w:val="auto"/>
          <w:sz w:val="28"/>
          <w:szCs w:val="28"/>
          <w:highlight w:val="none"/>
        </w:rPr>
        <w:t>所带来的所有法律责任。</w:t>
      </w: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br w:type="page"/>
      </w:r>
    </w:p>
    <w:p>
      <w:pPr>
        <w:pStyle w:val="3"/>
        <w:numPr>
          <w:ilvl w:val="0"/>
          <w:numId w:val="9"/>
        </w:numPr>
        <w:rPr>
          <w:rFonts w:hint="default" w:ascii="宋体" w:hAnsi="宋体" w:eastAsia="宋体" w:cs="宋体"/>
          <w:bCs/>
          <w:color w:val="auto"/>
          <w:szCs w:val="32"/>
          <w:lang w:val="en-US" w:eastAsia="zh-CN"/>
        </w:rPr>
      </w:pPr>
      <w:r>
        <w:rPr>
          <w:rFonts w:hint="eastAsia" w:ascii="宋体" w:hAnsi="宋体" w:eastAsia="宋体" w:cs="宋体"/>
          <w:bCs/>
          <w:color w:val="auto"/>
          <w:szCs w:val="32"/>
          <w:lang w:val="en-US" w:eastAsia="zh-CN"/>
        </w:rPr>
        <w:t>资格证明文件</w:t>
      </w:r>
    </w:p>
    <w:p>
      <w:pPr>
        <w:pStyle w:val="34"/>
        <w:rPr>
          <w:rFonts w:hint="eastAsia" w:hAnsi="Times New Roman"/>
          <w:color w:val="auto"/>
          <w:sz w:val="28"/>
          <w:szCs w:val="28"/>
          <w:lang w:val="en-US" w:eastAsia="zh-CN"/>
        </w:rPr>
      </w:pPr>
      <w:r>
        <w:rPr>
          <w:rFonts w:hint="eastAsia" w:hAnsi="Times New Roman"/>
          <w:color w:val="auto"/>
          <w:sz w:val="28"/>
          <w:szCs w:val="28"/>
          <w:lang w:val="en-US" w:eastAsia="zh-CN"/>
        </w:rPr>
        <w:t>3.1提供营业执照副本复印件</w:t>
      </w:r>
    </w:p>
    <w:p>
      <w:pPr>
        <w:pStyle w:val="34"/>
        <w:rPr>
          <w:rFonts w:hint="eastAsia"/>
          <w:color w:val="auto"/>
          <w:sz w:val="28"/>
          <w:szCs w:val="28"/>
          <w:lang w:val="en-US" w:eastAsia="zh-CN"/>
        </w:rPr>
      </w:pPr>
    </w:p>
    <w:p>
      <w:pPr>
        <w:pStyle w:val="34"/>
        <w:rPr>
          <w:rFonts w:hint="default"/>
          <w:color w:val="auto"/>
          <w:sz w:val="28"/>
          <w:szCs w:val="28"/>
          <w:lang w:val="en-US" w:eastAsia="zh-CN"/>
        </w:rPr>
      </w:pPr>
      <w:r>
        <w:rPr>
          <w:rFonts w:hint="eastAsia"/>
          <w:color w:val="auto"/>
          <w:sz w:val="28"/>
          <w:szCs w:val="28"/>
          <w:lang w:val="en-US" w:eastAsia="zh-CN"/>
        </w:rPr>
        <w:t>3.2提供满足本项目特殊资格条件的证明材料</w:t>
      </w:r>
    </w:p>
    <w:p>
      <w:pPr>
        <w:rPr>
          <w:rFonts w:hint="eastAsia" w:ascii="宋体" w:hAnsi="宋体" w:eastAsia="宋体" w:cs="宋体"/>
          <w:bCs/>
          <w:color w:val="auto"/>
          <w:szCs w:val="32"/>
          <w:lang w:val="en-US" w:eastAsia="zh-CN"/>
        </w:rPr>
      </w:pPr>
      <w:r>
        <w:rPr>
          <w:rFonts w:hint="eastAsia" w:ascii="宋体" w:hAnsi="宋体" w:eastAsia="宋体" w:cs="宋体"/>
          <w:bCs/>
          <w:color w:val="auto"/>
          <w:szCs w:val="32"/>
          <w:lang w:val="en-US" w:eastAsia="zh-CN"/>
        </w:rPr>
        <w:br w:type="page"/>
      </w:r>
    </w:p>
    <w:p>
      <w:pPr>
        <w:pStyle w:val="3"/>
        <w:numPr>
          <w:ilvl w:val="0"/>
          <w:numId w:val="9"/>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t>报价</w:t>
      </w:r>
      <w:bookmarkEnd w:id="52"/>
      <w:r>
        <w:rPr>
          <w:rFonts w:hint="eastAsia" w:ascii="宋体" w:hAnsi="宋体" w:eastAsia="宋体" w:cs="宋体"/>
          <w:bCs/>
          <w:color w:val="auto"/>
          <w:szCs w:val="32"/>
          <w:lang w:val="en-US" w:eastAsia="zh-CN"/>
        </w:rPr>
        <w:t>表</w:t>
      </w:r>
    </w:p>
    <w:p>
      <w:pPr>
        <w:spacing w:line="360" w:lineRule="auto"/>
        <w:jc w:val="center"/>
        <w:rPr>
          <w:rFonts w:hint="default" w:ascii="宋体" w:hAnsi="宋体" w:cs="宋体"/>
          <w:b/>
          <w:bCs/>
          <w:color w:val="auto"/>
          <w:sz w:val="36"/>
          <w:szCs w:val="36"/>
          <w:lang w:val="en-US" w:eastAsia="zh-CN"/>
        </w:rPr>
      </w:pPr>
      <w:r>
        <w:rPr>
          <w:rFonts w:hint="eastAsia" w:ascii="宋体" w:hAnsi="宋体" w:cs="宋体"/>
          <w:b/>
          <w:bCs/>
          <w:color w:val="auto"/>
          <w:sz w:val="36"/>
          <w:szCs w:val="36"/>
          <w:lang w:val="en-US" w:eastAsia="zh-CN"/>
        </w:rPr>
        <w:t>报价表</w:t>
      </w:r>
    </w:p>
    <w:p>
      <w:pPr>
        <w:spacing w:line="360" w:lineRule="auto"/>
        <w:rPr>
          <w:rFonts w:hint="eastAsia" w:ascii="宋体" w:hAnsi="宋体" w:cs="宋体"/>
          <w:color w:val="auto"/>
          <w:sz w:val="28"/>
          <w:szCs w:val="28"/>
          <w:lang w:val="en-US" w:eastAsia="zh-CN"/>
        </w:rPr>
      </w:pPr>
    </w:p>
    <w:p>
      <w:pPr>
        <w:spacing w:line="360" w:lineRule="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项目名称：</w:t>
      </w:r>
    </w:p>
    <w:p>
      <w:pPr>
        <w:spacing w:line="360" w:lineRule="auto"/>
        <w:ind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w:t>
      </w:r>
      <w:r>
        <w:rPr>
          <w:rFonts w:hint="eastAsia" w:ascii="宋体" w:hAnsi="宋体" w:cs="宋体"/>
          <w:color w:val="auto"/>
          <w:sz w:val="28"/>
          <w:szCs w:val="28"/>
          <w:lang w:val="en-US" w:eastAsia="zh-CN"/>
        </w:rPr>
        <w:t>总</w:t>
      </w:r>
      <w:r>
        <w:rPr>
          <w:rFonts w:hint="eastAsia" w:ascii="宋体" w:hAnsi="宋体" w:eastAsia="宋体" w:cs="宋体"/>
          <w:color w:val="auto"/>
          <w:sz w:val="28"/>
          <w:szCs w:val="28"/>
          <w:lang w:val="en-US" w:eastAsia="zh-CN"/>
        </w:rPr>
        <w:t>金额</w:t>
      </w:r>
      <w:r>
        <w:rPr>
          <w:rFonts w:hint="eastAsia" w:ascii="宋体" w:hAnsi="宋体" w:cs="宋体"/>
          <w:color w:val="auto"/>
          <w:sz w:val="28"/>
          <w:szCs w:val="28"/>
          <w:lang w:val="en-US" w:eastAsia="zh-CN"/>
        </w:rPr>
        <w:t>（元）：</w:t>
      </w:r>
    </w:p>
    <w:p>
      <w:pPr>
        <w:spacing w:line="360" w:lineRule="auto"/>
        <w:ind w:firstLine="0" w:firstLineChars="0"/>
        <w:rPr>
          <w:rFonts w:hint="eastAsia" w:ascii="仿宋" w:hAnsi="仿宋" w:eastAsia="仿宋" w:cs="仿宋"/>
          <w:color w:val="auto"/>
          <w:sz w:val="32"/>
          <w:szCs w:val="32"/>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hint="eastAsia" w:ascii="仿宋" w:hAnsi="仿宋" w:eastAsia="仿宋" w:cs="仿宋"/>
          <w:color w:val="auto"/>
          <w:sz w:val="28"/>
          <w:szCs w:val="28"/>
          <w:lang w:val="en-US" w:eastAsia="zh-CN"/>
        </w:rPr>
      </w:pP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keepNext/>
        <w:keepLines/>
        <w:spacing w:line="413" w:lineRule="auto"/>
        <w:rPr>
          <w:rFonts w:ascii="宋体" w:hAnsi="宋体" w:cs="宋体"/>
          <w:b/>
          <w:bCs/>
          <w:color w:val="auto"/>
          <w:sz w:val="28"/>
          <w:szCs w:val="28"/>
        </w:rPr>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pPr>
    </w:p>
    <w:p>
      <w:pPr>
        <w:pStyle w:val="3"/>
        <w:numPr>
          <w:ilvl w:val="0"/>
          <w:numId w:val="9"/>
        </w:numPr>
        <w:rPr>
          <w:rFonts w:hint="eastAsia" w:ascii="宋体" w:hAnsi="宋体" w:eastAsia="宋体" w:cs="宋体"/>
          <w:bCs/>
          <w:color w:val="auto"/>
          <w:szCs w:val="32"/>
        </w:rPr>
      </w:pPr>
      <w:r>
        <w:rPr>
          <w:rFonts w:hint="eastAsia" w:ascii="宋体" w:hAnsi="宋体" w:eastAsia="宋体" w:cs="宋体"/>
          <w:bCs/>
          <w:color w:val="auto"/>
          <w:szCs w:val="32"/>
          <w:lang w:val="zh-CN"/>
        </w:rPr>
        <w:t>法定代表人授权书</w:t>
      </w:r>
    </w:p>
    <w:p>
      <w:pPr>
        <w:ind w:firstLine="640" w:firstLineChars="200"/>
        <w:rPr>
          <w:rFonts w:ascii="仿宋" w:hAnsi="仿宋" w:eastAsia="仿宋" w:cs="仿宋"/>
          <w:color w:val="auto"/>
          <w:sz w:val="32"/>
          <w:szCs w:val="32"/>
        </w:rPr>
      </w:pP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本授权委托书声明：我 </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 xml:space="preserve">系  </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承接主体全称</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为我公司委托代理人，以本公司的名义参加</w:t>
      </w:r>
      <w:r>
        <w:rPr>
          <w:rFonts w:hint="eastAsia" w:ascii="仿宋" w:hAnsi="仿宋" w:eastAsia="仿宋" w:cs="仿宋"/>
          <w:color w:val="auto"/>
          <w:sz w:val="28"/>
          <w:szCs w:val="28"/>
          <w:u w:val="single"/>
          <w:lang w:val="en-US" w:eastAsia="zh-CN"/>
        </w:rPr>
        <w:t>比选</w:t>
      </w:r>
      <w:r>
        <w:rPr>
          <w:rFonts w:hint="eastAsia" w:ascii="仿宋" w:hAnsi="仿宋" w:eastAsia="仿宋" w:cs="仿宋"/>
          <w:color w:val="auto"/>
          <w:sz w:val="28"/>
          <w:szCs w:val="28"/>
        </w:rPr>
        <w:t>活动。委托代理人在</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选活动和合同谈判过程中所签署的一切文件和处理与之有关的一切事务，我及我公司均予以承认并全部承担其所产生的所有权利和义务。</w:t>
      </w:r>
    </w:p>
    <w:p>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委托代理人无转委托权。特此委托。</w:t>
      </w:r>
    </w:p>
    <w:p>
      <w:pPr>
        <w:ind w:firstLine="560" w:firstLineChars="200"/>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r>
        <w:rPr>
          <w:rFonts w:hint="eastAsia" w:ascii="仿宋" w:hAnsi="仿宋" w:eastAsia="仿宋" w:cs="仿宋"/>
          <w:color w:val="auto"/>
          <w:sz w:val="28"/>
          <w:szCs w:val="28"/>
        </w:rPr>
        <w:t>授权人（法定代表人）：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 </w:t>
      </w:r>
    </w:p>
    <w:p>
      <w:pPr>
        <w:rPr>
          <w:rFonts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pPr>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pPr>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pStyle w:val="3"/>
        <w:numPr>
          <w:ilvl w:val="0"/>
          <w:numId w:val="9"/>
        </w:numPr>
        <w:rPr>
          <w:rFonts w:hint="eastAsia" w:ascii="宋体" w:hAnsi="宋体" w:eastAsia="宋体" w:cs="宋体"/>
          <w:bCs/>
          <w:color w:val="auto"/>
          <w:szCs w:val="32"/>
          <w:lang w:val="zh-CN"/>
        </w:rPr>
      </w:pPr>
      <w:r>
        <w:rPr>
          <w:rFonts w:hint="eastAsia" w:ascii="宋体" w:hAnsi="宋体" w:eastAsia="宋体" w:cs="宋体"/>
          <w:color w:val="auto"/>
          <w:kern w:val="0"/>
          <w:sz w:val="36"/>
          <w:szCs w:val="36"/>
          <w:lang w:val="zh-CN"/>
        </w:rPr>
        <w:br w:type="page"/>
      </w:r>
      <w:bookmarkStart w:id="53" w:name="_Toc23614"/>
      <w:r>
        <w:rPr>
          <w:rFonts w:hint="eastAsia" w:ascii="宋体" w:hAnsi="宋体" w:eastAsia="宋体" w:cs="宋体"/>
          <w:bCs/>
          <w:color w:val="auto"/>
          <w:szCs w:val="32"/>
          <w:lang w:val="en-US" w:eastAsia="zh-CN"/>
        </w:rPr>
        <w:t>相关</w:t>
      </w:r>
      <w:bookmarkEnd w:id="53"/>
      <w:r>
        <w:rPr>
          <w:rFonts w:hint="eastAsia" w:ascii="宋体" w:hAnsi="宋体" w:eastAsia="宋体" w:cs="宋体"/>
          <w:bCs/>
          <w:color w:val="auto"/>
          <w:szCs w:val="32"/>
          <w:lang w:val="en-US" w:eastAsia="zh-CN"/>
        </w:rPr>
        <w:t>工作方案（计划）</w:t>
      </w:r>
    </w:p>
    <w:p>
      <w:pPr>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注：工作方案（计划）</w:t>
      </w:r>
      <w:r>
        <w:rPr>
          <w:rFonts w:hint="eastAsia" w:ascii="仿宋" w:hAnsi="仿宋" w:eastAsia="仿宋" w:cs="仿宋"/>
          <w:color w:val="auto"/>
          <w:sz w:val="28"/>
          <w:szCs w:val="28"/>
        </w:rPr>
        <w:t>编制应根据项目的特点和需要实事求是，不得违反法律、法规规定，不得夸大其词和空口许诺。</w:t>
      </w:r>
    </w:p>
    <w:p>
      <w:pPr>
        <w:pStyle w:val="32"/>
        <w:ind w:left="0" w:leftChars="0" w:firstLine="0" w:firstLineChars="0"/>
        <w:rPr>
          <w:rFonts w:hint="eastAsia" w:ascii="宋体" w:hAnsi="宋体" w:eastAsia="宋体" w:cs="宋体"/>
          <w:color w:val="auto"/>
          <w:sz w:val="24"/>
          <w:szCs w:val="22"/>
          <w:highlight w:val="none"/>
        </w:rPr>
      </w:pPr>
    </w:p>
    <w:p>
      <w:pPr>
        <w:pStyle w:val="10"/>
        <w:rPr>
          <w:rFonts w:hint="eastAsia"/>
          <w:color w:val="auto"/>
          <w:lang w:val="en-US" w:eastAsia="zh-CN"/>
        </w:rPr>
      </w:pPr>
    </w:p>
    <w:p>
      <w:pPr>
        <w:rPr>
          <w:rFonts w:hint="eastAsia" w:ascii="Arial" w:hAnsi="Arial" w:eastAsia="Arial" w:cs="Arial"/>
          <w:i w:val="0"/>
          <w:iCs w:val="0"/>
          <w:caps w:val="0"/>
          <w:color w:val="auto"/>
          <w:spacing w:val="23"/>
          <w:sz w:val="28"/>
          <w:szCs w:val="28"/>
          <w:shd w:val="clear" w:color="auto" w:fill="F7FAFF"/>
        </w:rPr>
      </w:pP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4F364"/>
    <w:multiLevelType w:val="singleLevel"/>
    <w:tmpl w:val="9704F364"/>
    <w:lvl w:ilvl="0" w:tentative="0">
      <w:start w:val="1"/>
      <w:numFmt w:val="decimal"/>
      <w:lvlText w:val="(%1)"/>
      <w:lvlJc w:val="left"/>
      <w:pPr>
        <w:ind w:left="278" w:hanging="425"/>
      </w:pPr>
      <w:rPr>
        <w:rFonts w:hint="default"/>
      </w:rPr>
    </w:lvl>
  </w:abstractNum>
  <w:abstractNum w:abstractNumId="1">
    <w:nsid w:val="D73016E3"/>
    <w:multiLevelType w:val="multilevel"/>
    <w:tmpl w:val="D73016E3"/>
    <w:lvl w:ilvl="0" w:tentative="0">
      <w:start w:val="1"/>
      <w:numFmt w:val="decimal"/>
      <w:pStyle w:val="13"/>
      <w:suff w:val="nothing"/>
      <w:lvlText w:val="%1."/>
      <w:lvlJc w:val="left"/>
      <w:pPr>
        <w:tabs>
          <w:tab w:val="left" w:pos="420"/>
        </w:tabs>
        <w:ind w:left="0" w:firstLine="0"/>
      </w:pPr>
      <w:rPr>
        <w:rFonts w:hint="default" w:ascii="宋体" w:hAnsi="宋体" w:eastAsia="宋体" w:cs="宋体"/>
      </w:rPr>
    </w:lvl>
    <w:lvl w:ilvl="1" w:tentative="0">
      <w:start w:val="1"/>
      <w:numFmt w:val="decimal"/>
      <w:pStyle w:val="14"/>
      <w:suff w:val="nothing"/>
      <w:lvlText w:val="%1.%2"/>
      <w:lvlJc w:val="left"/>
      <w:pPr>
        <w:tabs>
          <w:tab w:val="left" w:pos="420"/>
        </w:tabs>
        <w:ind w:left="0" w:firstLine="0"/>
      </w:pPr>
      <w:rPr>
        <w:rFonts w:hint="default" w:ascii="宋体" w:hAnsi="宋体" w:eastAsia="宋体" w:cs="宋体"/>
      </w:rPr>
    </w:lvl>
    <w:lvl w:ilvl="2" w:tentative="0">
      <w:start w:val="1"/>
      <w:numFmt w:val="decimal"/>
      <w:pStyle w:val="15"/>
      <w:suff w:val="nothing"/>
      <w:lvlText w:val="%1.%2.%3"/>
      <w:lvlJc w:val="left"/>
      <w:pPr>
        <w:tabs>
          <w:tab w:val="left" w:pos="420"/>
        </w:tabs>
        <w:ind w:left="0" w:firstLine="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DCF0813D"/>
    <w:multiLevelType w:val="singleLevel"/>
    <w:tmpl w:val="DCF0813D"/>
    <w:lvl w:ilvl="0" w:tentative="0">
      <w:start w:val="2"/>
      <w:numFmt w:val="decimal"/>
      <w:lvlText w:val="%1."/>
      <w:lvlJc w:val="left"/>
      <w:pPr>
        <w:tabs>
          <w:tab w:val="left" w:pos="312"/>
        </w:tabs>
      </w:pPr>
    </w:lvl>
  </w:abstractNum>
  <w:abstractNum w:abstractNumId="3">
    <w:nsid w:val="01AC1CCB"/>
    <w:multiLevelType w:val="singleLevel"/>
    <w:tmpl w:val="01AC1CCB"/>
    <w:lvl w:ilvl="0" w:tentative="0">
      <w:start w:val="1"/>
      <w:numFmt w:val="chineseCounting"/>
      <w:suff w:val="nothing"/>
      <w:lvlText w:val="（%1）"/>
      <w:lvlJc w:val="left"/>
      <w:rPr>
        <w:rFonts w:hint="eastAsia"/>
      </w:rPr>
    </w:lvl>
  </w:abstractNum>
  <w:abstractNum w:abstractNumId="4">
    <w:nsid w:val="096517DA"/>
    <w:multiLevelType w:val="multilevel"/>
    <w:tmpl w:val="096517DA"/>
    <w:lvl w:ilvl="0" w:tentative="0">
      <w:start w:val="1"/>
      <w:numFmt w:val="chineseCounting"/>
      <w:suff w:val="nothing"/>
      <w:lvlText w:val="%1、"/>
      <w:lvlJc w:val="left"/>
      <w:pPr>
        <w:tabs>
          <w:tab w:val="left" w:pos="0"/>
        </w:tabs>
        <w:ind w:left="0" w:firstLine="0"/>
      </w:pPr>
      <w:rPr>
        <w:rFonts w:hint="eastAsia" w:ascii="宋体" w:hAnsi="宋体" w:eastAsia="宋体" w:cs="方正小标宋简体"/>
      </w:rPr>
    </w:lvl>
    <w:lvl w:ilvl="1" w:tentative="0">
      <w:start w:val="1"/>
      <w:numFmt w:val="chineseCounting"/>
      <w:pStyle w:val="22"/>
      <w:suff w:val="nothing"/>
      <w:lvlText w:val="(%2)"/>
      <w:lvlJc w:val="left"/>
      <w:pPr>
        <w:ind w:left="0" w:firstLine="0"/>
      </w:pPr>
      <w:rPr>
        <w:rFonts w:hint="eastAsia" w:ascii="宋体" w:hAnsi="宋体" w:eastAsia="宋体" w:cs="方正小标宋简体"/>
      </w:rPr>
    </w:lvl>
    <w:lvl w:ilvl="2" w:tentative="0">
      <w:start w:val="1"/>
      <w:numFmt w:val="decimal"/>
      <w:pStyle w:val="24"/>
      <w:suff w:val="nothing"/>
      <w:lvlText w:val="%3."/>
      <w:lvlJc w:val="left"/>
      <w:pPr>
        <w:ind w:left="0" w:firstLine="0"/>
      </w:pPr>
      <w:rPr>
        <w:rFonts w:hint="eastAsia" w:ascii="宋体" w:hAnsi="宋体" w:eastAsia="宋体" w:cs="方正小标宋简体"/>
      </w:rPr>
    </w:lvl>
    <w:lvl w:ilvl="3" w:tentative="0">
      <w:start w:val="1"/>
      <w:numFmt w:val="decimal"/>
      <w:pStyle w:val="25"/>
      <w:suff w:val="nothing"/>
      <w:lvlText w:val="%3.%4"/>
      <w:lvlJc w:val="left"/>
      <w:pPr>
        <w:ind w:left="0" w:firstLine="0"/>
      </w:pPr>
      <w:rPr>
        <w:rFonts w:hint="eastAsia" w:ascii="宋体" w:hAnsi="宋体" w:eastAsia="宋体" w:cs="方正小标宋简体"/>
      </w:rPr>
    </w:lvl>
    <w:lvl w:ilvl="4" w:tentative="0">
      <w:start w:val="1"/>
      <w:numFmt w:val="decimal"/>
      <w:pStyle w:val="26"/>
      <w:suff w:val="nothing"/>
      <w:lvlText w:val="(%5)"/>
      <w:lvlJc w:val="left"/>
      <w:pPr>
        <w:ind w:left="0" w:firstLine="0"/>
      </w:pPr>
      <w:rPr>
        <w:rFonts w:hint="eastAsia" w:ascii="宋体" w:hAnsi="宋体" w:eastAsia="宋体" w:cs="方正小标宋简体"/>
      </w:rPr>
    </w:lvl>
    <w:lvl w:ilvl="5" w:tentative="0">
      <w:start w:val="1"/>
      <w:numFmt w:val="decimal"/>
      <w:pStyle w:val="4"/>
      <w:suff w:val="nothing"/>
      <w:lvlText w:val="%6）"/>
      <w:lvlJc w:val="left"/>
      <w:pPr>
        <w:ind w:left="0" w:firstLine="402"/>
      </w:pPr>
      <w:rPr>
        <w:rFonts w:hint="eastAsia"/>
      </w:rPr>
    </w:lvl>
    <w:lvl w:ilvl="6" w:tentative="0">
      <w:start w:val="1"/>
      <w:numFmt w:val="lowerLetter"/>
      <w:pStyle w:val="5"/>
      <w:suff w:val="nothing"/>
      <w:lvlText w:val="%7．"/>
      <w:lvlJc w:val="left"/>
      <w:pPr>
        <w:ind w:left="0" w:firstLine="402"/>
      </w:pPr>
      <w:rPr>
        <w:rFonts w:hint="eastAsia"/>
      </w:rPr>
    </w:lvl>
    <w:lvl w:ilvl="7" w:tentative="0">
      <w:start w:val="1"/>
      <w:numFmt w:val="lowerLetter"/>
      <w:pStyle w:val="6"/>
      <w:suff w:val="nothing"/>
      <w:lvlText w:val="%8）"/>
      <w:lvlJc w:val="left"/>
      <w:pPr>
        <w:ind w:left="0" w:firstLine="402"/>
      </w:pPr>
      <w:rPr>
        <w:rFonts w:hint="eastAsia"/>
      </w:rPr>
    </w:lvl>
    <w:lvl w:ilvl="8" w:tentative="0">
      <w:start w:val="1"/>
      <w:numFmt w:val="lowerRoman"/>
      <w:pStyle w:val="7"/>
      <w:suff w:val="nothing"/>
      <w:lvlText w:val="%9 "/>
      <w:lvlJc w:val="left"/>
      <w:pPr>
        <w:ind w:left="0" w:firstLine="402"/>
      </w:pPr>
      <w:rPr>
        <w:rFonts w:hint="eastAsia"/>
      </w:rPr>
    </w:lvl>
  </w:abstractNum>
  <w:abstractNum w:abstractNumId="5">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3"/>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389C3229"/>
    <w:multiLevelType w:val="singleLevel"/>
    <w:tmpl w:val="389C3229"/>
    <w:lvl w:ilvl="0" w:tentative="0">
      <w:start w:val="1"/>
      <w:numFmt w:val="chineseCounting"/>
      <w:suff w:val="nothing"/>
      <w:lvlText w:val="%1、"/>
      <w:lvlJc w:val="left"/>
      <w:rPr>
        <w:rFonts w:hint="eastAsia"/>
      </w:rPr>
    </w:lvl>
  </w:abstractNum>
  <w:abstractNum w:abstractNumId="7">
    <w:nsid w:val="41B5F243"/>
    <w:multiLevelType w:val="multilevel"/>
    <w:tmpl w:val="41B5F243"/>
    <w:lvl w:ilvl="0" w:tentative="0">
      <w:start w:val="1"/>
      <w:numFmt w:val="chineseCounting"/>
      <w:pStyle w:val="16"/>
      <w:suff w:val="nothing"/>
      <w:lvlText w:val="第%1章 "/>
      <w:lvlJc w:val="left"/>
      <w:pPr>
        <w:tabs>
          <w:tab w:val="left" w:pos="0"/>
        </w:tabs>
        <w:ind w:left="0" w:firstLine="0"/>
      </w:pPr>
      <w:rPr>
        <w:rFonts w:hint="eastAsia" w:ascii="宋体" w:hAnsi="宋体" w:eastAsia="宋体" w:cs="方正小标宋简体"/>
      </w:rPr>
    </w:lvl>
    <w:lvl w:ilvl="1" w:tentative="0">
      <w:start w:val="1"/>
      <w:numFmt w:val="chineseCounting"/>
      <w:pStyle w:val="17"/>
      <w:suff w:val="nothing"/>
      <w:lvlText w:val="%2、"/>
      <w:lvlJc w:val="left"/>
      <w:pPr>
        <w:ind w:left="0" w:firstLine="0"/>
      </w:pPr>
      <w:rPr>
        <w:rFonts w:hint="eastAsia" w:ascii="宋体" w:hAnsi="宋体" w:eastAsia="宋体" w:cs="方正小标宋简体"/>
      </w:rPr>
    </w:lvl>
    <w:lvl w:ilvl="2" w:tentative="0">
      <w:start w:val="1"/>
      <w:numFmt w:val="chineseCounting"/>
      <w:pStyle w:val="18"/>
      <w:suff w:val="nothing"/>
      <w:lvlText w:val="(%3)"/>
      <w:lvlJc w:val="left"/>
      <w:pPr>
        <w:tabs>
          <w:tab w:val="left" w:pos="0"/>
        </w:tabs>
        <w:ind w:left="0" w:firstLine="0"/>
      </w:pPr>
      <w:rPr>
        <w:rFonts w:hint="eastAsia" w:ascii="宋体" w:hAnsi="宋体" w:eastAsia="宋体" w:cs="方正小标宋简体"/>
      </w:rPr>
    </w:lvl>
    <w:lvl w:ilvl="3" w:tentative="0">
      <w:start w:val="1"/>
      <w:numFmt w:val="decimal"/>
      <w:pStyle w:val="19"/>
      <w:suff w:val="nothing"/>
      <w:lvlText w:val="%4."/>
      <w:lvlJc w:val="left"/>
      <w:pPr>
        <w:tabs>
          <w:tab w:val="left" w:pos="0"/>
        </w:tabs>
        <w:ind w:left="0" w:firstLine="0"/>
      </w:pPr>
      <w:rPr>
        <w:rFonts w:hint="eastAsia" w:ascii="宋体" w:hAnsi="宋体" w:eastAsia="宋体" w:cs="方正小标宋简体"/>
      </w:rPr>
    </w:lvl>
    <w:lvl w:ilvl="4" w:tentative="0">
      <w:start w:val="1"/>
      <w:numFmt w:val="decimal"/>
      <w:pStyle w:val="20"/>
      <w:suff w:val="nothing"/>
      <w:lvlText w:val="%4.%5"/>
      <w:lvlJc w:val="left"/>
      <w:pPr>
        <w:ind w:left="0" w:firstLine="0"/>
      </w:pPr>
      <w:rPr>
        <w:rFonts w:hint="eastAsia" w:ascii="宋体" w:hAnsi="宋体" w:eastAsia="宋体" w:cs="方正小标宋简体"/>
      </w:rPr>
    </w:lvl>
    <w:lvl w:ilvl="5" w:tentative="0">
      <w:start w:val="1"/>
      <w:numFmt w:val="decimal"/>
      <w:pStyle w:val="21"/>
      <w:suff w:val="nothing"/>
      <w:lvlText w:val="(%6)"/>
      <w:lvlJc w:val="left"/>
      <w:pPr>
        <w:ind w:left="0" w:firstLine="0"/>
      </w:pPr>
      <w:rPr>
        <w:rFonts w:hint="eastAsia" w:ascii="宋体" w:hAnsi="宋体" w:eastAsia="宋体" w:cs="方正小标宋简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541013C3"/>
    <w:multiLevelType w:val="singleLevel"/>
    <w:tmpl w:val="541013C3"/>
    <w:lvl w:ilvl="0" w:tentative="0">
      <w:start w:val="3"/>
      <w:numFmt w:val="decimal"/>
      <w:lvlText w:val="%1."/>
      <w:lvlJc w:val="left"/>
      <w:pPr>
        <w:tabs>
          <w:tab w:val="left" w:pos="312"/>
        </w:tabs>
      </w:pPr>
    </w:lvl>
  </w:abstractNum>
  <w:abstractNum w:abstractNumId="9">
    <w:nsid w:val="59B5E3FA"/>
    <w:multiLevelType w:val="singleLevel"/>
    <w:tmpl w:val="59B5E3FA"/>
    <w:lvl w:ilvl="0" w:tentative="0">
      <w:start w:val="2"/>
      <w:numFmt w:val="chineseCounting"/>
      <w:suff w:val="nothing"/>
      <w:lvlText w:val="%1、"/>
      <w:lvlJc w:val="left"/>
      <w:rPr>
        <w:rFonts w:hint="eastAsia"/>
      </w:rPr>
    </w:lvl>
  </w:abstractNum>
  <w:num w:numId="1">
    <w:abstractNumId w:val="5"/>
  </w:num>
  <w:num w:numId="2">
    <w:abstractNumId w:val="4"/>
  </w:num>
  <w:num w:numId="3">
    <w:abstractNumId w:val="1"/>
  </w:num>
  <w:num w:numId="4">
    <w:abstractNumId w:val="7"/>
  </w:num>
  <w:num w:numId="5">
    <w:abstractNumId w:val="6"/>
  </w:num>
  <w:num w:numId="6">
    <w:abstractNumId w:val="9"/>
  </w:num>
  <w:num w:numId="7">
    <w:abstractNumId w:val="8"/>
  </w:num>
  <w:num w:numId="8">
    <w:abstractNumId w:val="0"/>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NjYyOWRkZmQzM2UyYzJjNWE4Y2M0NTVmMDI5YmEifQ=="/>
  </w:docVars>
  <w:rsids>
    <w:rsidRoot w:val="00000000"/>
    <w:rsid w:val="0885603C"/>
    <w:rsid w:val="149D5952"/>
    <w:rsid w:val="19C85BEB"/>
    <w:rsid w:val="1FC02B2A"/>
    <w:rsid w:val="2F5743C2"/>
    <w:rsid w:val="36662C01"/>
    <w:rsid w:val="382B5FBA"/>
    <w:rsid w:val="39B27B80"/>
    <w:rsid w:val="3BFD4135"/>
    <w:rsid w:val="3C696286"/>
    <w:rsid w:val="42B23A0D"/>
    <w:rsid w:val="461B3662"/>
    <w:rsid w:val="55402981"/>
    <w:rsid w:val="5DAF5935"/>
    <w:rsid w:val="6A6908F7"/>
    <w:rsid w:val="6C207EF0"/>
    <w:rsid w:val="6ED26B98"/>
    <w:rsid w:val="73435EF9"/>
    <w:rsid w:val="77857F2E"/>
    <w:rsid w:val="7C7365B0"/>
    <w:rsid w:val="DE796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3">
    <w:name w:val="heading 2"/>
    <w:basedOn w:val="1"/>
    <w:next w:val="1"/>
    <w:autoRedefine/>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paragraph" w:styleId="4">
    <w:name w:val="heading 6"/>
    <w:basedOn w:val="1"/>
    <w:next w:val="1"/>
    <w:autoRedefine/>
    <w:semiHidden/>
    <w:unhideWhenUsed/>
    <w:qFormat/>
    <w:uiPriority w:val="0"/>
    <w:pPr>
      <w:keepNext/>
      <w:keepLines/>
      <w:numPr>
        <w:ilvl w:val="5"/>
        <w:numId w:val="2"/>
      </w:numPr>
      <w:spacing w:before="240" w:beforeLines="0" w:beforeAutospacing="0" w:after="64" w:afterLines="0" w:afterAutospacing="0" w:line="317" w:lineRule="auto"/>
      <w:ind w:firstLine="402"/>
      <w:outlineLvl w:val="5"/>
    </w:pPr>
    <w:rPr>
      <w:rFonts w:ascii="Arial" w:hAnsi="Arial" w:eastAsia="黑体"/>
      <w:b/>
      <w:sz w:val="24"/>
    </w:rPr>
  </w:style>
  <w:style w:type="paragraph" w:styleId="5">
    <w:name w:val="heading 7"/>
    <w:basedOn w:val="1"/>
    <w:next w:val="1"/>
    <w:autoRedefine/>
    <w:semiHidden/>
    <w:unhideWhenUsed/>
    <w:qFormat/>
    <w:uiPriority w:val="0"/>
    <w:pPr>
      <w:keepNext/>
      <w:keepLines/>
      <w:numPr>
        <w:ilvl w:val="6"/>
        <w:numId w:val="2"/>
      </w:numPr>
      <w:spacing w:before="240" w:beforeLines="0" w:beforeAutospacing="0" w:after="64" w:afterLines="0" w:afterAutospacing="0" w:line="317" w:lineRule="auto"/>
      <w:ind w:firstLine="402"/>
      <w:outlineLvl w:val="6"/>
    </w:pPr>
    <w:rPr>
      <w:b/>
      <w:sz w:val="24"/>
    </w:rPr>
  </w:style>
  <w:style w:type="paragraph" w:styleId="6">
    <w:name w:val="heading 8"/>
    <w:basedOn w:val="1"/>
    <w:next w:val="1"/>
    <w:autoRedefine/>
    <w:semiHidden/>
    <w:unhideWhenUsed/>
    <w:qFormat/>
    <w:uiPriority w:val="0"/>
    <w:pPr>
      <w:keepNext/>
      <w:keepLines/>
      <w:numPr>
        <w:ilvl w:val="7"/>
        <w:numId w:val="2"/>
      </w:numPr>
      <w:spacing w:before="240" w:beforeLines="0" w:beforeAutospacing="0" w:after="64" w:afterLines="0" w:afterAutospacing="0" w:line="317" w:lineRule="auto"/>
      <w:ind w:firstLine="402"/>
      <w:outlineLvl w:val="7"/>
    </w:pPr>
    <w:rPr>
      <w:rFonts w:ascii="Arial" w:hAnsi="Arial" w:eastAsia="黑体"/>
      <w:sz w:val="24"/>
    </w:rPr>
  </w:style>
  <w:style w:type="paragraph" w:styleId="7">
    <w:name w:val="heading 9"/>
    <w:basedOn w:val="1"/>
    <w:next w:val="1"/>
    <w:autoRedefine/>
    <w:semiHidden/>
    <w:unhideWhenUsed/>
    <w:qFormat/>
    <w:uiPriority w:val="0"/>
    <w:pPr>
      <w:keepNext/>
      <w:keepLines/>
      <w:numPr>
        <w:ilvl w:val="8"/>
        <w:numId w:val="2"/>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2">
    <w:name w:val="Default Paragraph Font"/>
    <w:autoRedefine/>
    <w:semiHidden/>
    <w:qFormat/>
    <w:uiPriority w:val="0"/>
    <w:rPr>
      <w:rFonts w:ascii="宋体" w:hAnsi="宋体" w:eastAsia="方正小标宋简体"/>
      <w:b/>
      <w:sz w:val="24"/>
    </w:rPr>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8">
    <w:name w:val="Body Text"/>
    <w:basedOn w:val="1"/>
    <w:next w:val="1"/>
    <w:autoRedefine/>
    <w:qFormat/>
    <w:uiPriority w:val="0"/>
    <w:pPr>
      <w:spacing w:after="120"/>
    </w:pPr>
  </w:style>
  <w:style w:type="paragraph" w:styleId="9">
    <w:name w:val="footer"/>
    <w:basedOn w:val="1"/>
    <w:autoRedefine/>
    <w:qFormat/>
    <w:uiPriority w:val="99"/>
    <w:pPr>
      <w:tabs>
        <w:tab w:val="center" w:pos="4153"/>
        <w:tab w:val="right" w:pos="8306"/>
      </w:tabs>
      <w:snapToGrid w:val="0"/>
      <w:jc w:val="left"/>
    </w:pPr>
    <w:rPr>
      <w:sz w:val="18"/>
    </w:rPr>
  </w:style>
  <w:style w:type="paragraph" w:styleId="10">
    <w:name w:val="toc 6"/>
    <w:basedOn w:val="1"/>
    <w:next w:val="1"/>
    <w:autoRedefine/>
    <w:semiHidden/>
    <w:qFormat/>
    <w:uiPriority w:val="0"/>
    <w:pPr>
      <w:ind w:left="1050"/>
      <w:jc w:val="left"/>
    </w:pPr>
    <w:rPr>
      <w:sz w:val="18"/>
      <w:szCs w:val="18"/>
    </w:rPr>
  </w:style>
  <w:style w:type="paragraph" w:customStyle="1" w:styleId="13">
    <w:name w:val="09、“1.”表格内一级标题"/>
    <w:basedOn w:val="1"/>
    <w:autoRedefine/>
    <w:qFormat/>
    <w:uiPriority w:val="0"/>
    <w:pPr>
      <w:numPr>
        <w:ilvl w:val="0"/>
        <w:numId w:val="3"/>
      </w:numPr>
      <w:tabs>
        <w:tab w:val="left" w:pos="0"/>
      </w:tabs>
      <w:wordWrap w:val="0"/>
      <w:topLinePunct/>
      <w:spacing w:line="360" w:lineRule="exact"/>
      <w:ind w:left="0" w:leftChars="0" w:firstLine="0" w:firstLineChars="0"/>
    </w:pPr>
    <w:rPr>
      <w:rFonts w:ascii="宋体" w:hAnsi="宋体" w:eastAsia="仿宋"/>
      <w:snapToGrid w:val="0"/>
      <w:szCs w:val="22"/>
    </w:rPr>
  </w:style>
  <w:style w:type="paragraph" w:customStyle="1" w:styleId="14">
    <w:name w:val="10、“1.1”表格内二级标题"/>
    <w:basedOn w:val="1"/>
    <w:autoRedefine/>
    <w:qFormat/>
    <w:uiPriority w:val="0"/>
    <w:pPr>
      <w:numPr>
        <w:ilvl w:val="1"/>
        <w:numId w:val="3"/>
      </w:numPr>
    </w:pPr>
  </w:style>
  <w:style w:type="paragraph" w:customStyle="1" w:styleId="15">
    <w:name w:val="11、“1.1.1”表格内三级标题"/>
    <w:basedOn w:val="1"/>
    <w:autoRedefine/>
    <w:qFormat/>
    <w:uiPriority w:val="0"/>
    <w:pPr>
      <w:numPr>
        <w:ilvl w:val="2"/>
        <w:numId w:val="3"/>
      </w:numPr>
    </w:pPr>
  </w:style>
  <w:style w:type="paragraph" w:customStyle="1" w:styleId="16">
    <w:name w:val="14、“第一章”一级标题"/>
    <w:basedOn w:val="1"/>
    <w:autoRedefine/>
    <w:qFormat/>
    <w:uiPriority w:val="0"/>
    <w:pPr>
      <w:numPr>
        <w:ilvl w:val="0"/>
        <w:numId w:val="4"/>
      </w:numPr>
      <w:spacing w:before="50" w:beforeLines="50" w:after="50" w:afterLines="50" w:line="240" w:lineRule="auto"/>
      <w:jc w:val="center"/>
      <w:outlineLvl w:val="0"/>
    </w:pPr>
    <w:rPr>
      <w:rFonts w:ascii="宋体" w:hAnsi="宋体" w:eastAsia="方正小标宋简体"/>
      <w:b/>
      <w:snapToGrid w:val="0"/>
      <w:sz w:val="36"/>
    </w:rPr>
  </w:style>
  <w:style w:type="paragraph" w:customStyle="1" w:styleId="17">
    <w:name w:val="15、“一、”二级标题"/>
    <w:basedOn w:val="1"/>
    <w:autoRedefine/>
    <w:qFormat/>
    <w:uiPriority w:val="0"/>
    <w:pPr>
      <w:numPr>
        <w:ilvl w:val="1"/>
        <w:numId w:val="4"/>
      </w:numPr>
      <w:tabs>
        <w:tab w:val="left" w:pos="0"/>
      </w:tabs>
      <w:wordWrap w:val="0"/>
      <w:topLinePunct/>
      <w:ind w:firstLine="803" w:firstLineChars="200"/>
      <w:outlineLvl w:val="1"/>
    </w:pPr>
    <w:rPr>
      <w:rFonts w:ascii="宋体" w:hAnsi="宋体" w:eastAsia="方正小标宋简体"/>
      <w:b/>
      <w:sz w:val="24"/>
    </w:rPr>
  </w:style>
  <w:style w:type="paragraph" w:customStyle="1" w:styleId="18">
    <w:name w:val="16、“(一)”三级标题"/>
    <w:basedOn w:val="1"/>
    <w:autoRedefine/>
    <w:qFormat/>
    <w:uiPriority w:val="0"/>
    <w:pPr>
      <w:numPr>
        <w:ilvl w:val="2"/>
        <w:numId w:val="4"/>
      </w:numPr>
    </w:pPr>
    <w:rPr>
      <w:rFonts w:ascii="宋体" w:hAnsi="宋体" w:eastAsia="方正小标宋简体"/>
      <w:b/>
      <w:sz w:val="24"/>
    </w:rPr>
  </w:style>
  <w:style w:type="paragraph" w:customStyle="1" w:styleId="19">
    <w:name w:val="17“1.”四级标题"/>
    <w:basedOn w:val="1"/>
    <w:autoRedefine/>
    <w:qFormat/>
    <w:uiPriority w:val="0"/>
    <w:pPr>
      <w:numPr>
        <w:ilvl w:val="3"/>
        <w:numId w:val="4"/>
      </w:numPr>
    </w:pPr>
    <w:rPr>
      <w:rFonts w:ascii="宋体" w:hAnsi="宋体" w:eastAsia="方正小标宋简体"/>
      <w:b/>
      <w:sz w:val="24"/>
    </w:rPr>
  </w:style>
  <w:style w:type="paragraph" w:customStyle="1" w:styleId="20">
    <w:name w:val="18、“1.1”五级标题"/>
    <w:basedOn w:val="1"/>
    <w:autoRedefine/>
    <w:qFormat/>
    <w:uiPriority w:val="0"/>
    <w:pPr>
      <w:numPr>
        <w:ilvl w:val="4"/>
        <w:numId w:val="4"/>
      </w:numPr>
    </w:pPr>
    <w:rPr>
      <w:rFonts w:ascii="宋体" w:hAnsi="宋体" w:eastAsia="方正小标宋简体"/>
      <w:b/>
      <w:sz w:val="24"/>
    </w:rPr>
  </w:style>
  <w:style w:type="paragraph" w:customStyle="1" w:styleId="21">
    <w:name w:val="19、“(1)”六级标题"/>
    <w:basedOn w:val="1"/>
    <w:autoRedefine/>
    <w:qFormat/>
    <w:uiPriority w:val="0"/>
    <w:pPr>
      <w:numPr>
        <w:ilvl w:val="5"/>
        <w:numId w:val="4"/>
      </w:numPr>
    </w:pPr>
    <w:rPr>
      <w:rFonts w:ascii="宋体" w:hAnsi="宋体" w:eastAsia="方正小标宋简体"/>
      <w:b/>
      <w:sz w:val="24"/>
    </w:rPr>
  </w:style>
  <w:style w:type="paragraph" w:customStyle="1" w:styleId="22">
    <w:name w:val="05、“(一)”正文三级标题"/>
    <w:basedOn w:val="1"/>
    <w:link w:val="23"/>
    <w:autoRedefine/>
    <w:qFormat/>
    <w:uiPriority w:val="0"/>
    <w:pPr>
      <w:numPr>
        <w:ilvl w:val="1"/>
        <w:numId w:val="2"/>
      </w:numPr>
      <w:tabs>
        <w:tab w:val="left" w:pos="0"/>
      </w:tabs>
      <w:wordWrap w:val="0"/>
      <w:topLinePunct/>
      <w:ind w:firstLine="803" w:firstLineChars="200"/>
    </w:pPr>
    <w:rPr>
      <w:rFonts w:ascii="宋体" w:hAnsi="宋体" w:eastAsia="方正小标宋简体"/>
      <w:sz w:val="24"/>
    </w:rPr>
  </w:style>
  <w:style w:type="character" w:customStyle="1" w:styleId="23">
    <w:name w:val="05、“(一)”正文三级标题 Char"/>
    <w:link w:val="22"/>
    <w:autoRedefine/>
    <w:qFormat/>
    <w:uiPriority w:val="0"/>
    <w:rPr>
      <w:rFonts w:ascii="宋体" w:hAnsi="宋体" w:eastAsia="方正小标宋简体"/>
      <w:sz w:val="24"/>
    </w:rPr>
  </w:style>
  <w:style w:type="paragraph" w:customStyle="1" w:styleId="24">
    <w:name w:val="06、“1.”正文四级标题"/>
    <w:basedOn w:val="1"/>
    <w:autoRedefine/>
    <w:qFormat/>
    <w:uiPriority w:val="0"/>
    <w:pPr>
      <w:numPr>
        <w:ilvl w:val="2"/>
        <w:numId w:val="2"/>
      </w:numPr>
    </w:pPr>
    <w:rPr>
      <w:rFonts w:ascii="宋体" w:hAnsi="宋体" w:eastAsia="方正小标宋简体"/>
      <w:b/>
      <w:sz w:val="24"/>
    </w:rPr>
  </w:style>
  <w:style w:type="paragraph" w:customStyle="1" w:styleId="25">
    <w:name w:val="07、“1.1”正文五级标题"/>
    <w:basedOn w:val="1"/>
    <w:autoRedefine/>
    <w:qFormat/>
    <w:uiPriority w:val="0"/>
    <w:pPr>
      <w:numPr>
        <w:ilvl w:val="3"/>
        <w:numId w:val="2"/>
      </w:numPr>
    </w:pPr>
    <w:rPr>
      <w:rFonts w:ascii="宋体" w:hAnsi="宋体" w:eastAsia="方正小标宋简体"/>
      <w:b/>
      <w:sz w:val="24"/>
    </w:rPr>
  </w:style>
  <w:style w:type="paragraph" w:customStyle="1" w:styleId="26">
    <w:name w:val="08、“(1)”正文六级标题"/>
    <w:basedOn w:val="1"/>
    <w:autoRedefine/>
    <w:qFormat/>
    <w:uiPriority w:val="0"/>
    <w:pPr>
      <w:numPr>
        <w:ilvl w:val="4"/>
        <w:numId w:val="2"/>
      </w:numPr>
    </w:pPr>
    <w:rPr>
      <w:rFonts w:ascii="宋体" w:hAnsi="宋体" w:eastAsia="方正小标宋简体"/>
      <w:b/>
      <w:sz w:val="24"/>
    </w:rPr>
  </w:style>
  <w:style w:type="paragraph" w:customStyle="1" w:styleId="27">
    <w:name w:val="_Style 3"/>
    <w:basedOn w:val="1"/>
    <w:next w:val="1"/>
    <w:autoRedefine/>
    <w:qFormat/>
    <w:uiPriority w:val="0"/>
    <w:pPr>
      <w:tabs>
        <w:tab w:val="left" w:pos="0"/>
      </w:tabs>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28">
    <w:name w:val="GW-正文"/>
    <w:basedOn w:val="1"/>
    <w:autoRedefine/>
    <w:qFormat/>
    <w:uiPriority w:val="0"/>
    <w:pPr>
      <w:spacing w:line="360" w:lineRule="auto"/>
      <w:ind w:firstLine="200" w:firstLineChars="200"/>
    </w:pPr>
    <w:rPr>
      <w:rFonts w:eastAsia="仿宋_GB2312"/>
      <w:sz w:val="24"/>
      <w:szCs w:val="24"/>
    </w:rPr>
  </w:style>
  <w:style w:type="paragraph" w:customStyle="1" w:styleId="29">
    <w:name w:val="正文首行缩进两字符"/>
    <w:basedOn w:val="1"/>
    <w:autoRedefine/>
    <w:qFormat/>
    <w:uiPriority w:val="0"/>
    <w:pPr>
      <w:spacing w:line="360" w:lineRule="auto"/>
      <w:ind w:firstLine="200" w:firstLineChars="200"/>
    </w:pPr>
    <w:rPr>
      <w:szCs w:val="24"/>
    </w:rPr>
  </w:style>
  <w:style w:type="character" w:customStyle="1" w:styleId="30">
    <w:name w:val="font31"/>
    <w:basedOn w:val="12"/>
    <w:autoRedefine/>
    <w:qFormat/>
    <w:uiPriority w:val="0"/>
    <w:rPr>
      <w:rFonts w:ascii="宋体" w:hAnsi="宋体" w:eastAsia="宋体" w:cs="宋体"/>
      <w:bCs/>
      <w:color w:val="000000"/>
      <w:sz w:val="14"/>
      <w:szCs w:val="14"/>
      <w:u w:val="none"/>
    </w:rPr>
  </w:style>
  <w:style w:type="character" w:customStyle="1" w:styleId="31">
    <w:name w:val="font41"/>
    <w:basedOn w:val="12"/>
    <w:autoRedefine/>
    <w:qFormat/>
    <w:uiPriority w:val="0"/>
    <w:rPr>
      <w:rFonts w:ascii="宋体" w:hAnsi="宋体" w:eastAsia="宋体" w:cs="宋体"/>
      <w:color w:val="000000"/>
      <w:sz w:val="14"/>
      <w:szCs w:val="14"/>
      <w:u w:val="none"/>
    </w:rPr>
  </w:style>
  <w:style w:type="paragraph" w:customStyle="1" w:styleId="32">
    <w:name w:val="03、“注：”正文(加粗，首行缩进2字符)"/>
    <w:basedOn w:val="33"/>
    <w:autoRedefine/>
    <w:qFormat/>
    <w:uiPriority w:val="0"/>
    <w:pPr>
      <w:tabs>
        <w:tab w:val="left" w:pos="0"/>
      </w:tabs>
      <w:ind w:firstLine="480" w:firstLineChars="200"/>
    </w:pPr>
    <w:rPr>
      <w:b/>
    </w:rPr>
  </w:style>
  <w:style w:type="paragraph" w:customStyle="1" w:styleId="33">
    <w:name w:val="01、普通正文"/>
    <w:basedOn w:val="1"/>
    <w:next w:val="10"/>
    <w:autoRedefine/>
    <w:qFormat/>
    <w:uiPriority w:val="0"/>
    <w:pPr>
      <w:tabs>
        <w:tab w:val="left" w:pos="0"/>
      </w:tabs>
      <w:wordWrap w:val="0"/>
      <w:topLinePunct/>
      <w:ind w:firstLine="803" w:firstLineChars="200"/>
    </w:pPr>
    <w:rPr>
      <w:rFonts w:ascii="宋体" w:hAnsi="宋体" w:eastAsia="宋体"/>
      <w:snapToGrid w:val="0"/>
    </w:rPr>
  </w:style>
  <w:style w:type="paragraph" w:customStyle="1" w:styleId="34">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4161</Words>
  <Characters>4333</Characters>
  <Lines>0</Lines>
  <Paragraphs>0</Paragraphs>
  <TotalTime>10</TotalTime>
  <ScaleCrop>false</ScaleCrop>
  <LinksUpToDate>false</LinksUpToDate>
  <CharactersWithSpaces>4603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2021-07-20T22:22:00Z</dcterms:created>
  <dc:creator>admin</dc:creator>
  <cp:lastModifiedBy>厌战</cp:lastModifiedBy>
  <dcterms:modified xsi:type="dcterms:W3CDTF">2024-11-04T08:35:47Z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BD3BB0A43E414FE9AFF3E653818CBB53_13</vt:lpwstr>
  </property>
</Properties>
</file>